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41" w:rsidRPr="00E67CA1" w:rsidRDefault="00890841">
      <w:pPr>
        <w:widowControl/>
        <w:tabs>
          <w:tab w:val="center" w:pos="4513"/>
        </w:tabs>
        <w:suppressAutoHyphens/>
        <w:jc w:val="both"/>
        <w:rPr>
          <w:rFonts w:ascii="Arial" w:hAnsi="Arial" w:cs="Arial"/>
          <w:b/>
          <w:spacing w:val="-2"/>
          <w:sz w:val="16"/>
          <w:szCs w:val="16"/>
          <w:vertAlign w:val="superscript"/>
          <w:lang w:val="es-ES_tradnl"/>
        </w:rPr>
      </w:pPr>
    </w:p>
    <w:p w:rsidR="00890841" w:rsidRPr="00E67CA1" w:rsidRDefault="00890841">
      <w:pPr>
        <w:widowControl/>
        <w:tabs>
          <w:tab w:val="center" w:pos="4513"/>
        </w:tabs>
        <w:suppressAutoHyphens/>
        <w:jc w:val="both"/>
        <w:rPr>
          <w:rFonts w:ascii="Arial" w:hAnsi="Arial" w:cs="Arial"/>
          <w:b/>
          <w:spacing w:val="-2"/>
          <w:sz w:val="16"/>
          <w:szCs w:val="16"/>
          <w:lang w:val="es-ES_tradnl"/>
        </w:rPr>
      </w:pPr>
    </w:p>
    <w:p w:rsidR="00294DDF" w:rsidRPr="00E67CA1" w:rsidRDefault="00294DDF" w:rsidP="00294DDF">
      <w:pPr>
        <w:widowControl/>
        <w:tabs>
          <w:tab w:val="center" w:pos="4513"/>
        </w:tabs>
        <w:suppressAutoHyphens/>
        <w:jc w:val="center"/>
        <w:rPr>
          <w:rFonts w:ascii="Arial" w:hAnsi="Arial" w:cs="Arial"/>
          <w:spacing w:val="-2"/>
          <w:sz w:val="16"/>
          <w:szCs w:val="16"/>
          <w:lang w:val="es-ES_tradnl"/>
        </w:rPr>
      </w:pPr>
      <w:r w:rsidRPr="00E67CA1">
        <w:rPr>
          <w:rFonts w:ascii="Arial" w:hAnsi="Arial" w:cs="Arial"/>
          <w:b/>
          <w:spacing w:val="-2"/>
          <w:sz w:val="16"/>
          <w:szCs w:val="16"/>
          <w:lang w:val="es-ES_tradnl"/>
        </w:rPr>
        <w:t>MODELO 222</w:t>
      </w:r>
    </w:p>
    <w:p w:rsidR="00294DDF" w:rsidRPr="00E67CA1" w:rsidRDefault="00294DDF" w:rsidP="00294DDF">
      <w:pPr>
        <w:widowControl/>
        <w:tabs>
          <w:tab w:val="left" w:pos="-1440"/>
          <w:tab w:val="left" w:pos="-720"/>
          <w:tab w:val="left" w:pos="0"/>
          <w:tab w:val="left" w:pos="228"/>
          <w:tab w:val="left" w:pos="720"/>
        </w:tabs>
        <w:suppressAutoHyphens/>
        <w:jc w:val="both"/>
        <w:rPr>
          <w:rFonts w:ascii="Arial" w:hAnsi="Arial" w:cs="Arial"/>
          <w:spacing w:val="-2"/>
          <w:sz w:val="16"/>
          <w:szCs w:val="16"/>
          <w:lang w:val="es-ES_tradnl"/>
        </w:rPr>
      </w:pPr>
    </w:p>
    <w:p w:rsidR="00294DDF" w:rsidRPr="00E67CA1" w:rsidRDefault="00294DDF" w:rsidP="00294DDF">
      <w:pPr>
        <w:widowControl/>
        <w:tabs>
          <w:tab w:val="center" w:pos="4513"/>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ab/>
        <w:t>PAGO FRACCIONADO</w:t>
      </w:r>
    </w:p>
    <w:p w:rsidR="00294DDF" w:rsidRPr="00E67CA1" w:rsidRDefault="00294DDF" w:rsidP="00294DDF">
      <w:pPr>
        <w:widowControl/>
        <w:tabs>
          <w:tab w:val="center" w:pos="4513"/>
        </w:tabs>
        <w:suppressAutoHyphens/>
        <w:jc w:val="both"/>
        <w:rPr>
          <w:rFonts w:ascii="Arial" w:hAnsi="Arial" w:cs="Arial"/>
          <w:b/>
          <w:spacing w:val="-2"/>
          <w:sz w:val="16"/>
          <w:szCs w:val="16"/>
          <w:lang w:val="es-ES_tradnl"/>
        </w:rPr>
      </w:pPr>
    </w:p>
    <w:p w:rsidR="00294DDF" w:rsidRPr="00E67CA1" w:rsidRDefault="00294DDF" w:rsidP="00294DDF">
      <w:pPr>
        <w:widowControl/>
        <w:tabs>
          <w:tab w:val="center" w:pos="4513"/>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ab/>
        <w:t>IMPUESTO SOBRE SOCIEDADES</w:t>
      </w:r>
    </w:p>
    <w:p w:rsidR="00294DDF" w:rsidRPr="00E67CA1" w:rsidRDefault="00294DDF" w:rsidP="00294DDF">
      <w:pPr>
        <w:widowControl/>
        <w:tabs>
          <w:tab w:val="center" w:pos="4513"/>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ab/>
      </w:r>
    </w:p>
    <w:p w:rsidR="00294DDF" w:rsidRPr="00E67CA1" w:rsidRDefault="00294DDF" w:rsidP="00294DDF">
      <w:pPr>
        <w:widowControl/>
        <w:tabs>
          <w:tab w:val="center" w:pos="4513"/>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ab/>
        <w:t>RÉGIMEN DE CONSOLIDACIÓN FISCAL</w:t>
      </w:r>
    </w:p>
    <w:p w:rsidR="00294DDF" w:rsidRPr="00E67CA1" w:rsidRDefault="00294DDF" w:rsidP="00294DDF">
      <w:pPr>
        <w:widowControl/>
        <w:tabs>
          <w:tab w:val="center" w:pos="4513"/>
        </w:tabs>
        <w:suppressAutoHyphens/>
        <w:jc w:val="both"/>
        <w:rPr>
          <w:rFonts w:ascii="Arial" w:hAnsi="Arial" w:cs="Arial"/>
          <w:b/>
          <w:spacing w:val="-2"/>
          <w:sz w:val="16"/>
          <w:szCs w:val="16"/>
          <w:lang w:val="es-ES_tradnl"/>
        </w:rPr>
      </w:pPr>
    </w:p>
    <w:p w:rsidR="00890841" w:rsidRPr="00E67CA1" w:rsidRDefault="00890841">
      <w:pPr>
        <w:widowControl/>
        <w:tabs>
          <w:tab w:val="left" w:pos="-720"/>
        </w:tabs>
        <w:suppressAutoHyphens/>
        <w:jc w:val="both"/>
        <w:rPr>
          <w:rFonts w:ascii="Arial" w:hAnsi="Arial" w:cs="Arial"/>
          <w:spacing w:val="-2"/>
          <w:sz w:val="16"/>
          <w:szCs w:val="16"/>
          <w:lang w:val="es-ES_tradnl"/>
        </w:rPr>
      </w:pPr>
    </w:p>
    <w:p w:rsidR="00890841" w:rsidRPr="00E67CA1" w:rsidRDefault="00890841">
      <w:pPr>
        <w:widowControl/>
        <w:tabs>
          <w:tab w:val="center" w:pos="4513"/>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ab/>
      </w:r>
      <w:r w:rsidRPr="00E67CA1">
        <w:rPr>
          <w:rFonts w:ascii="Arial" w:hAnsi="Arial" w:cs="Arial"/>
          <w:spacing w:val="-2"/>
          <w:sz w:val="16"/>
          <w:szCs w:val="16"/>
          <w:u w:val="single"/>
          <w:lang w:val="es-ES_tradnl"/>
        </w:rPr>
        <w:t>INSTRUCCIONES</w:t>
      </w:r>
    </w:p>
    <w:p w:rsidR="00890841" w:rsidRPr="00E67CA1" w:rsidRDefault="00890841">
      <w:pPr>
        <w:widowControl/>
        <w:tabs>
          <w:tab w:val="left" w:pos="-720"/>
        </w:tabs>
        <w:suppressAutoHyphens/>
        <w:jc w:val="both"/>
        <w:rPr>
          <w:rFonts w:ascii="Arial" w:hAnsi="Arial" w:cs="Arial"/>
          <w:spacing w:val="-2"/>
          <w:sz w:val="16"/>
          <w:szCs w:val="16"/>
          <w:lang w:val="es-ES_tradnl"/>
        </w:rPr>
      </w:pPr>
    </w:p>
    <w:p w:rsidR="00890841" w:rsidRPr="00E67CA1" w:rsidRDefault="00890841">
      <w:pPr>
        <w:widowControl/>
        <w:suppressAutoHyphens/>
        <w:jc w:val="both"/>
        <w:rPr>
          <w:rFonts w:ascii="Arial" w:hAnsi="Arial" w:cs="Arial"/>
          <w:spacing w:val="-2"/>
          <w:sz w:val="16"/>
          <w:szCs w:val="16"/>
          <w:lang w:val="es-ES_tradnl"/>
        </w:rPr>
      </w:pPr>
    </w:p>
    <w:p w:rsidR="000523CB" w:rsidRPr="00E67CA1" w:rsidRDefault="000523CB" w:rsidP="000523CB">
      <w:pPr>
        <w:widowControl/>
        <w:tabs>
          <w:tab w:val="left" w:pos="-1440"/>
          <w:tab w:val="left" w:pos="-720"/>
          <w:tab w:val="left" w:pos="0"/>
          <w:tab w:val="left" w:pos="228"/>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Este modelo será de uso obligatorio para efectuar los pagos fraccionados del Impuesto sobre Sociedades por los grupos fiscales, incluidos los de cooperativas, que tributen por el régimen fiscal especial establecido en el capítulo VII del título VII de la Ley del Impuesto sobre Sociedades (L.I.S.) y en el Real Decreto 1345/1992, de 6 de noviembre, respectivamente.</w:t>
      </w:r>
    </w:p>
    <w:p w:rsidR="000523CB" w:rsidRPr="00E67CA1" w:rsidRDefault="000523CB">
      <w:pPr>
        <w:widowControl/>
        <w:suppressAutoHyphens/>
        <w:jc w:val="both"/>
        <w:rPr>
          <w:rFonts w:ascii="Arial" w:hAnsi="Arial" w:cs="Arial"/>
          <w:spacing w:val="-2"/>
          <w:sz w:val="16"/>
          <w:szCs w:val="16"/>
          <w:lang w:val="es-ES_tradnl"/>
        </w:rPr>
      </w:pPr>
    </w:p>
    <w:p w:rsidR="00890841" w:rsidRPr="00E67CA1" w:rsidRDefault="00D93037">
      <w:pPr>
        <w:widowControl/>
        <w:tabs>
          <w:tab w:val="left" w:pos="-72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La presentación del modelo 2</w:t>
      </w:r>
      <w:r w:rsidR="000523CB" w:rsidRPr="00E67CA1">
        <w:rPr>
          <w:rFonts w:ascii="Arial" w:hAnsi="Arial" w:cs="Arial"/>
          <w:b/>
          <w:spacing w:val="-2"/>
          <w:sz w:val="16"/>
          <w:szCs w:val="16"/>
          <w:lang w:val="es-ES_tradnl"/>
        </w:rPr>
        <w:t>2</w:t>
      </w:r>
      <w:r w:rsidRPr="00E67CA1">
        <w:rPr>
          <w:rFonts w:ascii="Arial" w:hAnsi="Arial" w:cs="Arial"/>
          <w:b/>
          <w:spacing w:val="-2"/>
          <w:sz w:val="16"/>
          <w:szCs w:val="16"/>
          <w:lang w:val="es-ES_tradnl"/>
        </w:rPr>
        <w:t xml:space="preserve">2 se </w:t>
      </w:r>
      <w:r w:rsidR="00EA6589" w:rsidRPr="00E67CA1">
        <w:rPr>
          <w:rFonts w:ascii="Arial" w:hAnsi="Arial" w:cs="Arial"/>
          <w:b/>
          <w:spacing w:val="-2"/>
          <w:sz w:val="16"/>
          <w:szCs w:val="16"/>
          <w:lang w:val="es-ES_tradnl"/>
        </w:rPr>
        <w:t xml:space="preserve">realizará </w:t>
      </w:r>
      <w:r w:rsidRPr="00E67CA1">
        <w:rPr>
          <w:rFonts w:ascii="Arial" w:hAnsi="Arial" w:cs="Arial"/>
          <w:b/>
          <w:spacing w:val="-2"/>
          <w:sz w:val="16"/>
          <w:szCs w:val="16"/>
          <w:lang w:val="es-ES_tradnl"/>
        </w:rPr>
        <w:t>exclusivamente por vía telemática</w:t>
      </w:r>
      <w:r w:rsidR="00890841" w:rsidRPr="00E67CA1">
        <w:rPr>
          <w:rFonts w:ascii="Arial" w:hAnsi="Arial" w:cs="Arial"/>
          <w:spacing w:val="-2"/>
          <w:sz w:val="16"/>
          <w:szCs w:val="16"/>
          <w:lang w:val="es-ES_tradnl"/>
        </w:rPr>
        <w:t>.</w:t>
      </w:r>
    </w:p>
    <w:p w:rsidR="008E54D8" w:rsidRDefault="008E54D8" w:rsidP="008E54D8">
      <w:pPr>
        <w:widowControl/>
        <w:tabs>
          <w:tab w:val="left" w:pos="0"/>
          <w:tab w:val="left" w:pos="228"/>
          <w:tab w:val="left" w:pos="720"/>
        </w:tabs>
        <w:suppressAutoHyphens/>
        <w:jc w:val="both"/>
        <w:rPr>
          <w:rFonts w:ascii="Arial" w:hAnsi="Arial" w:cs="Arial"/>
          <w:b/>
          <w:spacing w:val="-2"/>
          <w:sz w:val="16"/>
          <w:szCs w:val="16"/>
        </w:rPr>
      </w:pPr>
    </w:p>
    <w:p w:rsidR="008E54D8" w:rsidRPr="0057724F" w:rsidRDefault="008E54D8" w:rsidP="008E54D8">
      <w:pPr>
        <w:widowControl/>
        <w:tabs>
          <w:tab w:val="left" w:pos="0"/>
          <w:tab w:val="left" w:pos="228"/>
          <w:tab w:val="left" w:pos="720"/>
        </w:tabs>
        <w:suppressAutoHyphens/>
        <w:jc w:val="both"/>
        <w:rPr>
          <w:rFonts w:ascii="Arial" w:hAnsi="Arial" w:cs="Arial"/>
          <w:b/>
          <w:spacing w:val="-2"/>
          <w:sz w:val="16"/>
          <w:szCs w:val="16"/>
          <w:lang w:val="es-ES_tradnl"/>
        </w:rPr>
      </w:pPr>
      <w:r w:rsidRPr="0057724F">
        <w:rPr>
          <w:rFonts w:ascii="Arial" w:hAnsi="Arial" w:cs="Arial"/>
          <w:b/>
          <w:spacing w:val="-2"/>
          <w:sz w:val="16"/>
          <w:szCs w:val="16"/>
          <w:lang w:val="es-ES_tradnl"/>
        </w:rPr>
        <w:t xml:space="preserve">IMPORTANTE: No se admitirán importes negativos excepto en las claves 04, 10,13 y 35 que admitirán importes positivos y negativos. </w:t>
      </w:r>
    </w:p>
    <w:p w:rsidR="00890841" w:rsidRPr="008E54D8" w:rsidRDefault="00890841">
      <w:pPr>
        <w:widowControl/>
        <w:tabs>
          <w:tab w:val="left" w:pos="0"/>
          <w:tab w:val="left" w:pos="228"/>
          <w:tab w:val="left" w:pos="720"/>
        </w:tabs>
        <w:suppressAutoHyphens/>
        <w:jc w:val="both"/>
        <w:rPr>
          <w:rFonts w:ascii="Arial" w:hAnsi="Arial" w:cs="Arial"/>
          <w:spacing w:val="-2"/>
          <w:sz w:val="16"/>
          <w:szCs w:val="16"/>
        </w:rPr>
      </w:pPr>
    </w:p>
    <w:p w:rsidR="00890841" w:rsidRPr="00E67CA1" w:rsidRDefault="00890841">
      <w:pPr>
        <w:widowControl/>
        <w:tabs>
          <w:tab w:val="left" w:pos="0"/>
          <w:tab w:val="left" w:pos="228"/>
          <w:tab w:val="left" w:pos="720"/>
        </w:tabs>
        <w:suppressAutoHyphens/>
        <w:ind w:left="228" w:hanging="228"/>
        <w:jc w:val="both"/>
        <w:rPr>
          <w:rFonts w:ascii="Arial" w:hAnsi="Arial" w:cs="Arial"/>
          <w:spacing w:val="-2"/>
          <w:sz w:val="16"/>
          <w:szCs w:val="16"/>
          <w:lang w:val="es-ES_tradnl"/>
        </w:rPr>
      </w:pPr>
      <w:r w:rsidRPr="00E67CA1">
        <w:rPr>
          <w:rFonts w:ascii="Arial" w:hAnsi="Arial" w:cs="Arial"/>
          <w:b/>
          <w:spacing w:val="-2"/>
          <w:sz w:val="16"/>
          <w:szCs w:val="16"/>
          <w:lang w:val="es-ES_tradnl"/>
        </w:rPr>
        <w:t>1)</w:t>
      </w:r>
      <w:r w:rsidRPr="00E67CA1">
        <w:rPr>
          <w:rFonts w:ascii="Arial" w:hAnsi="Arial" w:cs="Arial"/>
          <w:b/>
          <w:spacing w:val="-2"/>
          <w:sz w:val="16"/>
          <w:szCs w:val="16"/>
          <w:lang w:val="es-ES_tradnl"/>
        </w:rPr>
        <w:tab/>
        <w:t>IDENTIFICACIÓN</w:t>
      </w:r>
    </w:p>
    <w:p w:rsidR="00890841" w:rsidRPr="00E67CA1" w:rsidRDefault="00890841">
      <w:pPr>
        <w:widowControl/>
        <w:tabs>
          <w:tab w:val="left" w:pos="0"/>
          <w:tab w:val="left" w:pos="228"/>
          <w:tab w:val="left" w:pos="720"/>
        </w:tabs>
        <w:suppressAutoHyphens/>
        <w:jc w:val="both"/>
        <w:rPr>
          <w:rFonts w:ascii="Arial" w:hAnsi="Arial" w:cs="Arial"/>
          <w:spacing w:val="-2"/>
          <w:sz w:val="16"/>
          <w:szCs w:val="16"/>
          <w:lang w:val="es-ES_tradnl"/>
        </w:rPr>
      </w:pPr>
    </w:p>
    <w:p w:rsidR="000523CB" w:rsidRPr="00E67CA1" w:rsidRDefault="000523CB" w:rsidP="000523CB">
      <w:pPr>
        <w:widowControl/>
        <w:tabs>
          <w:tab w:val="left" w:pos="-1440"/>
          <w:tab w:val="left" w:pos="-720"/>
          <w:tab w:val="left" w:pos="0"/>
          <w:tab w:val="left" w:pos="182"/>
          <w:tab w:val="left" w:pos="364"/>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Se consignarán los datos identificativos de la sociedad dominante, entidad cabeza de grupo o establecimiento permanente de entidad no residente que tenga la consideración de sociedad dominante.</w:t>
      </w:r>
    </w:p>
    <w:p w:rsidR="00890841" w:rsidRPr="00E67CA1" w:rsidRDefault="00890841">
      <w:pPr>
        <w:widowControl/>
        <w:tabs>
          <w:tab w:val="left" w:pos="0"/>
          <w:tab w:val="left" w:pos="228"/>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0"/>
          <w:tab w:val="left" w:pos="228"/>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0"/>
          <w:tab w:val="left" w:pos="228"/>
          <w:tab w:val="left" w:pos="720"/>
        </w:tabs>
        <w:suppressAutoHyphens/>
        <w:ind w:left="228" w:hanging="228"/>
        <w:jc w:val="both"/>
        <w:rPr>
          <w:rFonts w:ascii="Arial" w:hAnsi="Arial" w:cs="Arial"/>
          <w:b/>
          <w:spacing w:val="-2"/>
          <w:sz w:val="16"/>
          <w:szCs w:val="16"/>
          <w:lang w:val="es-ES_tradnl"/>
        </w:rPr>
      </w:pPr>
      <w:r w:rsidRPr="00E67CA1">
        <w:rPr>
          <w:rFonts w:ascii="Arial" w:hAnsi="Arial" w:cs="Arial"/>
          <w:b/>
          <w:spacing w:val="-2"/>
          <w:sz w:val="16"/>
          <w:szCs w:val="16"/>
          <w:lang w:val="es-ES_tradnl"/>
        </w:rPr>
        <w:t>2)</w:t>
      </w:r>
      <w:r w:rsidRPr="00E67CA1">
        <w:rPr>
          <w:rFonts w:ascii="Arial" w:hAnsi="Arial" w:cs="Arial"/>
          <w:b/>
          <w:spacing w:val="-2"/>
          <w:sz w:val="16"/>
          <w:szCs w:val="16"/>
          <w:lang w:val="es-ES_tradnl"/>
        </w:rPr>
        <w:tab/>
        <w:t>DEVENGO</w:t>
      </w:r>
    </w:p>
    <w:p w:rsidR="00890841" w:rsidRPr="00E67CA1" w:rsidRDefault="00890841">
      <w:pPr>
        <w:widowControl/>
        <w:tabs>
          <w:tab w:val="left" w:pos="0"/>
          <w:tab w:val="left" w:pos="228"/>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0"/>
          <w:tab w:val="left" w:pos="228"/>
          <w:tab w:val="left" w:pos="72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 xml:space="preserve">Ejercicio: </w:t>
      </w:r>
      <w:r w:rsidRPr="00E67CA1">
        <w:rPr>
          <w:rFonts w:ascii="Arial" w:hAnsi="Arial" w:cs="Arial"/>
          <w:spacing w:val="-2"/>
          <w:sz w:val="16"/>
          <w:szCs w:val="16"/>
          <w:lang w:val="es-ES_tradnl"/>
        </w:rPr>
        <w:t>Se consignarán en esta casilla los cuatro dígitos del año en el que corresponde efectuar el pago fraccionado.</w:t>
      </w:r>
    </w:p>
    <w:p w:rsidR="00890841" w:rsidRPr="00E67CA1" w:rsidRDefault="00890841">
      <w:pPr>
        <w:widowControl/>
        <w:tabs>
          <w:tab w:val="left" w:pos="-1440"/>
          <w:tab w:val="left" w:pos="0"/>
          <w:tab w:val="left" w:pos="228"/>
          <w:tab w:val="left" w:pos="720"/>
        </w:tabs>
        <w:suppressAutoHyphens/>
        <w:jc w:val="both"/>
        <w:rPr>
          <w:rFonts w:ascii="Arial" w:hAnsi="Arial" w:cs="Arial"/>
          <w:b/>
          <w:spacing w:val="-2"/>
          <w:sz w:val="16"/>
          <w:szCs w:val="16"/>
          <w:lang w:val="es-ES_tradnl"/>
        </w:rPr>
      </w:pPr>
    </w:p>
    <w:p w:rsidR="00890841" w:rsidRPr="00E67CA1" w:rsidRDefault="00890841">
      <w:pPr>
        <w:widowControl/>
        <w:tabs>
          <w:tab w:val="left" w:pos="72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Período:</w:t>
      </w:r>
      <w:r w:rsidRPr="00E67CA1">
        <w:rPr>
          <w:rFonts w:ascii="Arial" w:hAnsi="Arial" w:cs="Arial"/>
          <w:spacing w:val="-2"/>
          <w:sz w:val="16"/>
          <w:szCs w:val="16"/>
          <w:lang w:val="es-ES_tradnl"/>
        </w:rPr>
        <w:t xml:space="preserve"> Se consignará en esta casilla, según el mes en que corresponda realizar el pago fraccionado, la siguiente clave:1/P para el pago a efectuar en los veinte primeros días naturales del mes de abril, 2/P para el correspondiente al mismo período del mes de octubre y 3/P para el correspondiente al mismo período del mes de diciembre.</w:t>
      </w:r>
    </w:p>
    <w:p w:rsidR="00890841" w:rsidRPr="00E67CA1" w:rsidRDefault="00890841">
      <w:pPr>
        <w:widowControl/>
        <w:tabs>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720"/>
        </w:tabs>
        <w:suppressAutoHyphens/>
        <w:jc w:val="both"/>
        <w:rPr>
          <w:rFonts w:ascii="Arial" w:hAnsi="Arial" w:cs="Arial"/>
          <w:spacing w:val="-2"/>
          <w:sz w:val="16"/>
          <w:szCs w:val="16"/>
          <w:lang w:val="es-ES_tradnl"/>
        </w:rPr>
      </w:pPr>
      <w:r w:rsidRPr="00E67CA1">
        <w:rPr>
          <w:rFonts w:ascii="Arial" w:hAnsi="Arial" w:cs="Arial"/>
          <w:b/>
          <w:bCs/>
          <w:spacing w:val="-2"/>
          <w:sz w:val="16"/>
          <w:szCs w:val="16"/>
          <w:lang w:val="es-ES_tradnl"/>
        </w:rPr>
        <w:t xml:space="preserve">Fecha de inicio del período impositivo: </w:t>
      </w:r>
      <w:r w:rsidRPr="00E67CA1">
        <w:rPr>
          <w:rFonts w:ascii="Arial" w:hAnsi="Arial" w:cs="Arial"/>
          <w:spacing w:val="-2"/>
          <w:sz w:val="16"/>
          <w:szCs w:val="16"/>
          <w:lang w:val="es-ES_tradnl"/>
        </w:rPr>
        <w:t>Se consignará en esta casilla la fecha de inicio del período impositivo con seis dígitos DD/MM/AA (D =día, M = mes, A = año)</w:t>
      </w:r>
      <w:r w:rsidR="00893320" w:rsidRPr="00E67CA1">
        <w:rPr>
          <w:rFonts w:ascii="Arial" w:hAnsi="Arial" w:cs="Arial"/>
          <w:spacing w:val="-2"/>
          <w:sz w:val="16"/>
          <w:szCs w:val="16"/>
          <w:lang w:val="es-ES_tradnl"/>
        </w:rPr>
        <w:t>.</w:t>
      </w:r>
    </w:p>
    <w:p w:rsidR="00893320" w:rsidRPr="00E67CA1" w:rsidRDefault="00893320">
      <w:pPr>
        <w:widowControl/>
        <w:tabs>
          <w:tab w:val="left" w:pos="720"/>
        </w:tabs>
        <w:suppressAutoHyphens/>
        <w:jc w:val="both"/>
        <w:rPr>
          <w:rFonts w:ascii="Arial" w:hAnsi="Arial" w:cs="Arial"/>
          <w:spacing w:val="-2"/>
          <w:sz w:val="16"/>
          <w:szCs w:val="16"/>
          <w:lang w:val="es-ES_tradnl"/>
        </w:rPr>
      </w:pPr>
    </w:p>
    <w:p w:rsidR="00893320" w:rsidRPr="00E67CA1" w:rsidRDefault="00893320">
      <w:pPr>
        <w:widowControl/>
        <w:tabs>
          <w:tab w:val="left" w:pos="72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 xml:space="preserve">C.N.A.E. actividad principal: </w:t>
      </w:r>
      <w:r w:rsidRPr="00E67CA1">
        <w:rPr>
          <w:rFonts w:ascii="Arial" w:hAnsi="Arial" w:cs="Arial"/>
          <w:spacing w:val="-2"/>
          <w:sz w:val="16"/>
          <w:szCs w:val="16"/>
          <w:lang w:val="es-ES_tradnl"/>
        </w:rPr>
        <w:t>Se consignará el código de cuatro cifras relativo a la Clasificación Nacional de Actividades Económicas que corresponda a la actividad con mayor volumen de operaciones.</w:t>
      </w:r>
    </w:p>
    <w:p w:rsidR="00890841" w:rsidRPr="00E67CA1" w:rsidRDefault="00890841">
      <w:pPr>
        <w:widowControl/>
        <w:tabs>
          <w:tab w:val="left" w:pos="0"/>
          <w:tab w:val="left" w:pos="228"/>
          <w:tab w:val="left" w:pos="720"/>
        </w:tabs>
        <w:suppressAutoHyphens/>
        <w:jc w:val="both"/>
        <w:rPr>
          <w:rFonts w:ascii="Arial" w:hAnsi="Arial" w:cs="Arial"/>
          <w:spacing w:val="-2"/>
          <w:sz w:val="16"/>
          <w:szCs w:val="16"/>
          <w:lang w:val="es-ES_tradnl"/>
        </w:rPr>
      </w:pPr>
    </w:p>
    <w:p w:rsidR="00893320" w:rsidRPr="00E67CA1" w:rsidRDefault="00893320">
      <w:pPr>
        <w:widowControl/>
        <w:tabs>
          <w:tab w:val="left" w:pos="0"/>
          <w:tab w:val="left" w:pos="228"/>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28"/>
          <w:tab w:val="left" w:pos="720"/>
        </w:tabs>
        <w:suppressAutoHyphens/>
        <w:ind w:left="228" w:hanging="228"/>
        <w:jc w:val="both"/>
        <w:rPr>
          <w:rFonts w:ascii="Arial" w:hAnsi="Arial" w:cs="Arial"/>
          <w:b/>
          <w:spacing w:val="-2"/>
          <w:sz w:val="16"/>
          <w:szCs w:val="16"/>
          <w:lang w:val="es-ES_tradnl"/>
        </w:rPr>
      </w:pPr>
      <w:r w:rsidRPr="00E67CA1">
        <w:rPr>
          <w:rFonts w:ascii="Arial" w:hAnsi="Arial" w:cs="Arial"/>
          <w:b/>
          <w:spacing w:val="-2"/>
          <w:sz w:val="16"/>
          <w:szCs w:val="16"/>
          <w:lang w:val="es-ES_tradnl"/>
        </w:rPr>
        <w:t>3)</w:t>
      </w:r>
      <w:r w:rsidRPr="00E67CA1">
        <w:rPr>
          <w:rFonts w:ascii="Arial" w:hAnsi="Arial" w:cs="Arial"/>
          <w:b/>
          <w:spacing w:val="-2"/>
          <w:sz w:val="16"/>
          <w:szCs w:val="16"/>
          <w:lang w:val="es-ES_tradnl"/>
        </w:rPr>
        <w:tab/>
      </w:r>
      <w:r w:rsidR="00893320" w:rsidRPr="00E67CA1">
        <w:rPr>
          <w:rFonts w:ascii="Arial" w:hAnsi="Arial" w:cs="Arial"/>
          <w:b/>
          <w:spacing w:val="-2"/>
          <w:sz w:val="16"/>
          <w:szCs w:val="16"/>
          <w:lang w:val="es-ES_tradnl"/>
        </w:rPr>
        <w:t>DATOS ADICIONALES</w:t>
      </w:r>
    </w:p>
    <w:p w:rsidR="00893320" w:rsidRPr="00E67CA1" w:rsidRDefault="00893320">
      <w:pPr>
        <w:widowControl/>
        <w:tabs>
          <w:tab w:val="left" w:pos="-1440"/>
          <w:tab w:val="left" w:pos="0"/>
          <w:tab w:val="left" w:pos="228"/>
          <w:tab w:val="left" w:pos="720"/>
        </w:tabs>
        <w:suppressAutoHyphens/>
        <w:ind w:left="228" w:hanging="228"/>
        <w:jc w:val="both"/>
        <w:rPr>
          <w:rFonts w:ascii="Arial" w:hAnsi="Arial" w:cs="Arial"/>
          <w:b/>
          <w:spacing w:val="-2"/>
          <w:sz w:val="16"/>
          <w:szCs w:val="16"/>
          <w:lang w:val="es-ES_tradnl"/>
        </w:rPr>
      </w:pPr>
    </w:p>
    <w:p w:rsidR="00893320" w:rsidRPr="00E67CA1" w:rsidRDefault="00893320" w:rsidP="00893320">
      <w:pPr>
        <w:widowControl/>
        <w:tabs>
          <w:tab w:val="left" w:pos="-1440"/>
          <w:tab w:val="left" w:pos="0"/>
          <w:tab w:val="left" w:pos="720"/>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Los datos declarados en este apartado se vinculan con los campos a cumplimentar en el apartado 4 Liquidación. En caso de modificación posterior verifique el contenido de dicho apartado.</w:t>
      </w:r>
    </w:p>
    <w:p w:rsidR="00893320" w:rsidRPr="00E67CA1" w:rsidRDefault="00893320" w:rsidP="00893320">
      <w:pPr>
        <w:widowControl/>
        <w:tabs>
          <w:tab w:val="left" w:pos="-1440"/>
          <w:tab w:val="left" w:pos="0"/>
          <w:tab w:val="left" w:pos="720"/>
        </w:tabs>
        <w:suppressAutoHyphens/>
        <w:jc w:val="both"/>
        <w:rPr>
          <w:rFonts w:ascii="Arial" w:hAnsi="Arial" w:cs="Arial"/>
          <w:b/>
          <w:spacing w:val="-2"/>
          <w:sz w:val="16"/>
          <w:szCs w:val="16"/>
          <w:lang w:val="es-ES_tradnl"/>
        </w:rPr>
      </w:pPr>
    </w:p>
    <w:p w:rsidR="00893320" w:rsidRPr="00E67CA1" w:rsidRDefault="00492CF4" w:rsidP="00893320">
      <w:pPr>
        <w:widowControl/>
        <w:tabs>
          <w:tab w:val="left" w:pos="-1440"/>
          <w:tab w:val="left" w:pos="0"/>
          <w:tab w:val="left" w:pos="72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Grupos fiscales</w:t>
      </w:r>
      <w:r w:rsidR="00CC4A8B" w:rsidRPr="00E67CA1">
        <w:rPr>
          <w:rFonts w:ascii="Arial" w:hAnsi="Arial" w:cs="Arial"/>
          <w:b/>
          <w:spacing w:val="-2"/>
          <w:sz w:val="16"/>
          <w:szCs w:val="16"/>
          <w:lang w:val="es-ES_tradnl"/>
        </w:rPr>
        <w:t xml:space="preserve"> que aplican incentivos de empresa de reducida dimensión: </w:t>
      </w:r>
      <w:r w:rsidR="00CC4A8B" w:rsidRPr="00E67CA1">
        <w:rPr>
          <w:rFonts w:ascii="Arial" w:hAnsi="Arial" w:cs="Arial"/>
          <w:spacing w:val="-2"/>
          <w:sz w:val="16"/>
          <w:szCs w:val="16"/>
          <w:lang w:val="es-ES_tradnl"/>
        </w:rPr>
        <w:t>Marcarán esta clave l</w:t>
      </w:r>
      <w:r w:rsidRPr="00E67CA1">
        <w:rPr>
          <w:rFonts w:ascii="Arial" w:hAnsi="Arial" w:cs="Arial"/>
          <w:spacing w:val="-2"/>
          <w:sz w:val="16"/>
          <w:szCs w:val="16"/>
          <w:lang w:val="es-ES_tradnl"/>
        </w:rPr>
        <w:t>os grupos fiscales</w:t>
      </w:r>
      <w:r w:rsidR="00CC4A8B" w:rsidRPr="00E67CA1">
        <w:rPr>
          <w:rFonts w:ascii="Arial" w:hAnsi="Arial" w:cs="Arial"/>
          <w:spacing w:val="-2"/>
          <w:sz w:val="16"/>
          <w:szCs w:val="16"/>
          <w:lang w:val="es-ES_tradnl"/>
        </w:rPr>
        <w:t xml:space="preserve"> que apliquen uno o varios de los incentivos fiscales para las empresas de reducida dimensión contemplados en el capítulo XII del título VII de la Ley del Impuesto sobre Sociedades, entendiendo a estos efectos como incentivo fiscal la aplicación del tipo de gravamen a que se refiere el artículo 114 de la misma Ley.</w:t>
      </w:r>
    </w:p>
    <w:p w:rsidR="00CC4A8B" w:rsidRPr="00E67CA1" w:rsidRDefault="00CC4A8B" w:rsidP="00893320">
      <w:pPr>
        <w:widowControl/>
        <w:tabs>
          <w:tab w:val="left" w:pos="-1440"/>
          <w:tab w:val="left" w:pos="0"/>
          <w:tab w:val="left" w:pos="720"/>
        </w:tabs>
        <w:suppressAutoHyphens/>
        <w:jc w:val="both"/>
        <w:rPr>
          <w:rFonts w:ascii="Arial" w:hAnsi="Arial" w:cs="Arial"/>
          <w:spacing w:val="-2"/>
          <w:sz w:val="16"/>
          <w:szCs w:val="16"/>
          <w:lang w:val="es-ES_tradnl"/>
        </w:rPr>
      </w:pPr>
    </w:p>
    <w:p w:rsidR="00CC4A8B" w:rsidRPr="00E67CA1" w:rsidRDefault="00CC4A8B" w:rsidP="00893320">
      <w:pPr>
        <w:widowControl/>
        <w:tabs>
          <w:tab w:val="left" w:pos="-1440"/>
          <w:tab w:val="left" w:pos="0"/>
          <w:tab w:val="left" w:pos="720"/>
        </w:tabs>
        <w:suppressAutoHyphens/>
        <w:jc w:val="both"/>
        <w:rPr>
          <w:rFonts w:ascii="Arial" w:hAnsi="Arial" w:cs="Arial"/>
          <w:snapToGrid/>
          <w:sz w:val="16"/>
          <w:szCs w:val="16"/>
        </w:rPr>
      </w:pPr>
      <w:r w:rsidRPr="00E67CA1">
        <w:rPr>
          <w:rFonts w:ascii="Arial" w:hAnsi="Arial" w:cs="Arial"/>
          <w:b/>
          <w:snapToGrid/>
          <w:sz w:val="16"/>
          <w:szCs w:val="16"/>
        </w:rPr>
        <w:t xml:space="preserve">Volumen de operaciones de los doce meses anteriores a la fecha de inicio del período impositivo superior a 6.010.121,04 euros: </w:t>
      </w:r>
      <w:r w:rsidRPr="00E67CA1">
        <w:rPr>
          <w:rFonts w:ascii="Arial" w:hAnsi="Arial" w:cs="Arial"/>
          <w:snapToGrid/>
          <w:sz w:val="16"/>
          <w:szCs w:val="16"/>
        </w:rPr>
        <w:t xml:space="preserve">Marcarán esta clave </w:t>
      </w:r>
      <w:r w:rsidR="00A41D1C" w:rsidRPr="00E67CA1">
        <w:rPr>
          <w:rFonts w:ascii="Arial" w:hAnsi="Arial" w:cs="Arial"/>
          <w:snapToGrid/>
          <w:sz w:val="16"/>
          <w:szCs w:val="16"/>
        </w:rPr>
        <w:t>los grupos fiscales</w:t>
      </w:r>
      <w:r w:rsidRPr="00E67CA1">
        <w:rPr>
          <w:rFonts w:ascii="Arial" w:hAnsi="Arial" w:cs="Arial"/>
          <w:snapToGrid/>
          <w:sz w:val="16"/>
          <w:szCs w:val="16"/>
        </w:rPr>
        <w:t xml:space="preserve"> cuyo volumen de operaciones en los doce meses anteriores a la fecha de inicio del período impositivo ha superado</w:t>
      </w:r>
      <w:r w:rsidR="00A4062D" w:rsidRPr="00E67CA1">
        <w:rPr>
          <w:rFonts w:ascii="Arial" w:hAnsi="Arial" w:cs="Arial"/>
          <w:snapToGrid/>
          <w:sz w:val="16"/>
          <w:szCs w:val="16"/>
        </w:rPr>
        <w:t xml:space="preserve"> el importe de 6.010.121,04 euros.</w:t>
      </w:r>
    </w:p>
    <w:p w:rsidR="00012B31" w:rsidRPr="00E67CA1" w:rsidRDefault="00012B31" w:rsidP="00893320">
      <w:pPr>
        <w:widowControl/>
        <w:tabs>
          <w:tab w:val="left" w:pos="-1440"/>
          <w:tab w:val="left" w:pos="0"/>
          <w:tab w:val="left" w:pos="720"/>
        </w:tabs>
        <w:suppressAutoHyphens/>
        <w:jc w:val="both"/>
        <w:rPr>
          <w:rFonts w:ascii="Arial" w:hAnsi="Arial" w:cs="Arial"/>
          <w:snapToGrid/>
          <w:sz w:val="16"/>
          <w:szCs w:val="16"/>
        </w:rPr>
      </w:pPr>
    </w:p>
    <w:p w:rsidR="00012B31" w:rsidRPr="00E67CA1" w:rsidRDefault="00A41D1C" w:rsidP="00893320">
      <w:pPr>
        <w:widowControl/>
        <w:tabs>
          <w:tab w:val="left" w:pos="-1440"/>
          <w:tab w:val="left" w:pos="0"/>
          <w:tab w:val="left" w:pos="720"/>
        </w:tabs>
        <w:suppressAutoHyphens/>
        <w:jc w:val="both"/>
        <w:rPr>
          <w:rFonts w:ascii="Arial" w:hAnsi="Arial" w:cs="Arial"/>
          <w:spacing w:val="-2"/>
          <w:sz w:val="16"/>
          <w:szCs w:val="16"/>
          <w:lang w:val="es-ES_tradnl"/>
        </w:rPr>
      </w:pPr>
      <w:r w:rsidRPr="00E67CA1">
        <w:rPr>
          <w:rFonts w:ascii="Arial" w:hAnsi="Arial" w:cs="Arial"/>
          <w:b/>
          <w:snapToGrid/>
          <w:sz w:val="16"/>
          <w:szCs w:val="16"/>
        </w:rPr>
        <w:t>Grupo de c</w:t>
      </w:r>
      <w:r w:rsidR="00012B31" w:rsidRPr="00E67CA1">
        <w:rPr>
          <w:rFonts w:ascii="Arial" w:hAnsi="Arial" w:cs="Arial"/>
          <w:b/>
          <w:snapToGrid/>
          <w:sz w:val="16"/>
          <w:szCs w:val="16"/>
        </w:rPr>
        <w:t>ooperativa</w:t>
      </w:r>
      <w:r w:rsidRPr="00E67CA1">
        <w:rPr>
          <w:rFonts w:ascii="Arial" w:hAnsi="Arial" w:cs="Arial"/>
          <w:b/>
          <w:snapToGrid/>
          <w:sz w:val="16"/>
          <w:szCs w:val="16"/>
        </w:rPr>
        <w:t>s</w:t>
      </w:r>
      <w:r w:rsidR="00012B31" w:rsidRPr="00E67CA1">
        <w:rPr>
          <w:rFonts w:ascii="Arial" w:hAnsi="Arial" w:cs="Arial"/>
          <w:b/>
          <w:snapToGrid/>
          <w:sz w:val="16"/>
          <w:szCs w:val="16"/>
        </w:rPr>
        <w:t xml:space="preserve"> fiscalmente protegida: </w:t>
      </w:r>
      <w:r w:rsidR="00012B31" w:rsidRPr="00E67CA1">
        <w:rPr>
          <w:rFonts w:ascii="Arial" w:hAnsi="Arial" w:cs="Arial"/>
          <w:snapToGrid/>
          <w:sz w:val="16"/>
          <w:szCs w:val="16"/>
        </w:rPr>
        <w:t xml:space="preserve">Marcarán esta clave </w:t>
      </w:r>
      <w:r w:rsidRPr="00E67CA1">
        <w:rPr>
          <w:rFonts w:ascii="Arial" w:hAnsi="Arial" w:cs="Arial"/>
          <w:snapToGrid/>
          <w:sz w:val="16"/>
          <w:szCs w:val="16"/>
        </w:rPr>
        <w:t>los grupos de entidades</w:t>
      </w:r>
      <w:r w:rsidR="00012B31" w:rsidRPr="00E67CA1">
        <w:rPr>
          <w:rFonts w:ascii="Arial" w:hAnsi="Arial" w:cs="Arial"/>
          <w:snapToGrid/>
          <w:sz w:val="16"/>
          <w:szCs w:val="16"/>
        </w:rPr>
        <w:t xml:space="preserve"> que tengan la consideración de fiscalmente protegidas, de acuerdo con lo establecido en la Ley 20/1990, de 19 de diciembre, sobre Régimen Fiscal de las Cooperativas.</w:t>
      </w:r>
    </w:p>
    <w:p w:rsidR="00893320" w:rsidRPr="00E67CA1" w:rsidRDefault="00893320">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012B31" w:rsidRPr="00E67CA1" w:rsidRDefault="00012B31" w:rsidP="00EE63C3">
      <w:pPr>
        <w:widowControl/>
        <w:tabs>
          <w:tab w:val="left" w:pos="-1440"/>
          <w:tab w:val="left" w:pos="0"/>
          <w:tab w:val="left" w:pos="720"/>
        </w:tabs>
        <w:suppressAutoHyphens/>
        <w:jc w:val="both"/>
        <w:rPr>
          <w:rFonts w:ascii="Arial" w:hAnsi="Arial" w:cs="Arial"/>
          <w:snapToGrid/>
          <w:sz w:val="16"/>
          <w:szCs w:val="16"/>
        </w:rPr>
      </w:pPr>
      <w:r w:rsidRPr="00E67CA1">
        <w:rPr>
          <w:rFonts w:ascii="Arial" w:hAnsi="Arial" w:cs="Arial"/>
          <w:b/>
          <w:snapToGrid/>
          <w:sz w:val="16"/>
          <w:szCs w:val="16"/>
        </w:rPr>
        <w:t>Otr</w:t>
      </w:r>
      <w:r w:rsidR="00A41D1C" w:rsidRPr="00E67CA1">
        <w:rPr>
          <w:rFonts w:ascii="Arial" w:hAnsi="Arial" w:cs="Arial"/>
          <w:b/>
          <w:snapToGrid/>
          <w:sz w:val="16"/>
          <w:szCs w:val="16"/>
        </w:rPr>
        <w:t xml:space="preserve">os grupos fiscales </w:t>
      </w:r>
      <w:r w:rsidRPr="00E67CA1">
        <w:rPr>
          <w:rFonts w:ascii="Arial" w:hAnsi="Arial" w:cs="Arial"/>
          <w:b/>
          <w:snapToGrid/>
          <w:sz w:val="16"/>
          <w:szCs w:val="16"/>
        </w:rPr>
        <w:t xml:space="preserve">con posibilidad de aplicar dos tipos impositivos (ej. entidades ZEC): </w:t>
      </w:r>
      <w:r w:rsidRPr="00E67CA1">
        <w:rPr>
          <w:rFonts w:ascii="Arial" w:hAnsi="Arial" w:cs="Arial"/>
          <w:snapToGrid/>
          <w:sz w:val="16"/>
          <w:szCs w:val="16"/>
        </w:rPr>
        <w:t xml:space="preserve">Marcarán esta clave </w:t>
      </w:r>
      <w:r w:rsidR="00A41D1C" w:rsidRPr="00E67CA1">
        <w:rPr>
          <w:rFonts w:ascii="Arial" w:hAnsi="Arial" w:cs="Arial"/>
          <w:snapToGrid/>
          <w:sz w:val="16"/>
          <w:szCs w:val="16"/>
        </w:rPr>
        <w:t>los grupos fiscales</w:t>
      </w:r>
      <w:r w:rsidRPr="00E67CA1">
        <w:rPr>
          <w:rFonts w:ascii="Arial" w:hAnsi="Arial" w:cs="Arial"/>
          <w:snapToGrid/>
          <w:sz w:val="16"/>
          <w:szCs w:val="16"/>
        </w:rPr>
        <w:t xml:space="preserve"> no inclu</w:t>
      </w:r>
      <w:r w:rsidR="00EE63C3" w:rsidRPr="00E67CA1">
        <w:rPr>
          <w:rFonts w:ascii="Arial" w:hAnsi="Arial" w:cs="Arial"/>
          <w:snapToGrid/>
          <w:sz w:val="16"/>
          <w:szCs w:val="16"/>
        </w:rPr>
        <w:t>i</w:t>
      </w:r>
      <w:r w:rsidRPr="00E67CA1">
        <w:rPr>
          <w:rFonts w:ascii="Arial" w:hAnsi="Arial" w:cs="Arial"/>
          <w:snapToGrid/>
          <w:sz w:val="16"/>
          <w:szCs w:val="16"/>
        </w:rPr>
        <w:t>d</w:t>
      </w:r>
      <w:r w:rsidR="00A41D1C" w:rsidRPr="00E67CA1">
        <w:rPr>
          <w:rFonts w:ascii="Arial" w:hAnsi="Arial" w:cs="Arial"/>
          <w:snapToGrid/>
          <w:sz w:val="16"/>
          <w:szCs w:val="16"/>
        </w:rPr>
        <w:t>o</w:t>
      </w:r>
      <w:r w:rsidRPr="00E67CA1">
        <w:rPr>
          <w:rFonts w:ascii="Arial" w:hAnsi="Arial" w:cs="Arial"/>
          <w:snapToGrid/>
          <w:sz w:val="16"/>
          <w:szCs w:val="16"/>
        </w:rPr>
        <w:t>s en las claves ant</w:t>
      </w:r>
      <w:r w:rsidR="00EE63C3" w:rsidRPr="00E67CA1">
        <w:rPr>
          <w:rFonts w:ascii="Arial" w:hAnsi="Arial" w:cs="Arial"/>
          <w:snapToGrid/>
          <w:sz w:val="16"/>
          <w:szCs w:val="16"/>
        </w:rPr>
        <w:t>eriores con posibilidad de aplicar dos tipos de gravamen.</w:t>
      </w:r>
    </w:p>
    <w:p w:rsidR="00012B31" w:rsidRPr="00E67CA1" w:rsidRDefault="00012B31">
      <w:pPr>
        <w:widowControl/>
        <w:tabs>
          <w:tab w:val="left" w:pos="-1440"/>
          <w:tab w:val="left" w:pos="0"/>
          <w:tab w:val="left" w:pos="228"/>
          <w:tab w:val="left" w:pos="720"/>
        </w:tabs>
        <w:suppressAutoHyphens/>
        <w:ind w:left="228" w:hanging="228"/>
        <w:jc w:val="both"/>
        <w:rPr>
          <w:rFonts w:ascii="Arial" w:hAnsi="Arial" w:cs="Arial"/>
          <w:snapToGrid/>
          <w:sz w:val="16"/>
          <w:szCs w:val="16"/>
        </w:rPr>
      </w:pPr>
    </w:p>
    <w:p w:rsidR="009B54AF" w:rsidRPr="00E67CA1" w:rsidRDefault="009B54AF" w:rsidP="001D68C5">
      <w:pPr>
        <w:widowControl/>
        <w:tabs>
          <w:tab w:val="left" w:pos="-1440"/>
          <w:tab w:val="left" w:pos="0"/>
          <w:tab w:val="left" w:pos="720"/>
        </w:tabs>
        <w:suppressAutoHyphens/>
        <w:jc w:val="both"/>
        <w:rPr>
          <w:rFonts w:ascii="Arial" w:hAnsi="Arial" w:cs="Arial"/>
          <w:b/>
          <w:spacing w:val="-2"/>
          <w:sz w:val="16"/>
          <w:szCs w:val="16"/>
          <w:lang w:val="es-ES_tradnl"/>
        </w:rPr>
      </w:pPr>
      <w:r w:rsidRPr="00E67CA1">
        <w:rPr>
          <w:rFonts w:ascii="Arial" w:hAnsi="Arial" w:cs="Arial"/>
          <w:b/>
          <w:snapToGrid/>
          <w:sz w:val="16"/>
          <w:szCs w:val="16"/>
        </w:rPr>
        <w:t xml:space="preserve">Tipo de gravamen del Impuesto sobre Sociedades del ejercicio en curso: </w:t>
      </w:r>
      <w:r w:rsidRPr="00E67CA1">
        <w:rPr>
          <w:rFonts w:ascii="Arial" w:hAnsi="Arial" w:cs="Arial"/>
          <w:snapToGrid/>
          <w:sz w:val="16"/>
          <w:szCs w:val="16"/>
        </w:rPr>
        <w:t>Se consignará el tipo o tipos impositivos aplicables en la declaración del Impuesto sobre Sociedades</w:t>
      </w:r>
      <w:r w:rsidRPr="00E67CA1">
        <w:rPr>
          <w:rFonts w:ascii="Arial" w:hAnsi="Arial" w:cs="Arial"/>
          <w:b/>
          <w:spacing w:val="-2"/>
          <w:sz w:val="16"/>
          <w:szCs w:val="16"/>
          <w:lang w:val="es-ES_tradnl"/>
        </w:rPr>
        <w:t>.</w:t>
      </w:r>
    </w:p>
    <w:p w:rsidR="009B54AF" w:rsidRPr="00E67CA1" w:rsidRDefault="009B54AF" w:rsidP="001D68C5">
      <w:pPr>
        <w:widowControl/>
        <w:tabs>
          <w:tab w:val="left" w:pos="-1440"/>
          <w:tab w:val="left" w:pos="0"/>
          <w:tab w:val="left" w:pos="720"/>
        </w:tabs>
        <w:suppressAutoHyphens/>
        <w:jc w:val="both"/>
        <w:rPr>
          <w:rFonts w:ascii="Arial" w:hAnsi="Arial" w:cs="Arial"/>
          <w:b/>
          <w:spacing w:val="-2"/>
          <w:sz w:val="16"/>
          <w:szCs w:val="16"/>
          <w:lang w:val="es-ES_tradnl"/>
        </w:rPr>
      </w:pPr>
    </w:p>
    <w:p w:rsidR="00EA6589" w:rsidRPr="00E67CA1" w:rsidRDefault="00EA6589" w:rsidP="001D68C5">
      <w:pPr>
        <w:widowControl/>
        <w:autoSpaceDE w:val="0"/>
        <w:autoSpaceDN w:val="0"/>
        <w:adjustRightInd w:val="0"/>
        <w:jc w:val="both"/>
        <w:rPr>
          <w:rFonts w:ascii="Arial" w:hAnsi="Arial" w:cs="Arial"/>
          <w:snapToGrid/>
          <w:sz w:val="16"/>
          <w:szCs w:val="16"/>
        </w:rPr>
      </w:pPr>
      <w:r w:rsidRPr="00E67CA1">
        <w:rPr>
          <w:rFonts w:ascii="Arial" w:hAnsi="Arial" w:cs="Arial"/>
          <w:b/>
          <w:snapToGrid/>
          <w:sz w:val="16"/>
          <w:szCs w:val="16"/>
        </w:rPr>
        <w:t xml:space="preserve">Importe neto de la cifra de negocios en los doce meses anteriores a la fecha de inicio del período impositivo: </w:t>
      </w:r>
      <w:r w:rsidRPr="00E67CA1">
        <w:rPr>
          <w:rFonts w:ascii="Arial" w:hAnsi="Arial" w:cs="Arial"/>
          <w:snapToGrid/>
          <w:sz w:val="16"/>
          <w:szCs w:val="16"/>
        </w:rPr>
        <w:t>Marcarán esta clave, en su tramo correspondiente, l</w:t>
      </w:r>
      <w:r w:rsidR="00B236A1" w:rsidRPr="00E67CA1">
        <w:rPr>
          <w:rFonts w:ascii="Arial" w:hAnsi="Arial" w:cs="Arial"/>
          <w:snapToGrid/>
          <w:sz w:val="16"/>
          <w:szCs w:val="16"/>
        </w:rPr>
        <w:t>o</w:t>
      </w:r>
      <w:r w:rsidRPr="00E67CA1">
        <w:rPr>
          <w:rFonts w:ascii="Arial" w:hAnsi="Arial" w:cs="Arial"/>
          <w:snapToGrid/>
          <w:sz w:val="16"/>
          <w:szCs w:val="16"/>
        </w:rPr>
        <w:t xml:space="preserve">s </w:t>
      </w:r>
      <w:r w:rsidR="00B236A1" w:rsidRPr="00E67CA1">
        <w:rPr>
          <w:rFonts w:ascii="Arial" w:hAnsi="Arial" w:cs="Arial"/>
          <w:snapToGrid/>
          <w:sz w:val="16"/>
          <w:szCs w:val="16"/>
        </w:rPr>
        <w:t xml:space="preserve">gruos de </w:t>
      </w:r>
      <w:r w:rsidRPr="00E67CA1">
        <w:rPr>
          <w:rFonts w:ascii="Arial" w:hAnsi="Arial" w:cs="Arial"/>
          <w:snapToGrid/>
          <w:sz w:val="16"/>
          <w:szCs w:val="16"/>
        </w:rPr>
        <w:t>entidades con importe neto de la cifra de negocios igual o superior a 10 millones de euros en los doce meses anteriores a la fecha de inicio del período impositivo.</w:t>
      </w:r>
    </w:p>
    <w:p w:rsidR="00EA6589" w:rsidRPr="00E67CA1" w:rsidRDefault="00EA6589" w:rsidP="001D68C5">
      <w:pPr>
        <w:widowControl/>
        <w:autoSpaceDE w:val="0"/>
        <w:autoSpaceDN w:val="0"/>
        <w:adjustRightInd w:val="0"/>
        <w:jc w:val="both"/>
        <w:rPr>
          <w:rFonts w:ascii="Arial" w:hAnsi="Arial" w:cs="Arial"/>
          <w:b/>
          <w:snapToGrid/>
          <w:sz w:val="16"/>
          <w:szCs w:val="16"/>
        </w:rPr>
      </w:pPr>
    </w:p>
    <w:p w:rsidR="00012B31" w:rsidRPr="00E67CA1" w:rsidRDefault="00B236A1" w:rsidP="001D68C5">
      <w:pPr>
        <w:widowControl/>
        <w:autoSpaceDE w:val="0"/>
        <w:autoSpaceDN w:val="0"/>
        <w:adjustRightInd w:val="0"/>
        <w:jc w:val="both"/>
        <w:rPr>
          <w:rFonts w:ascii="Arial" w:hAnsi="Arial" w:cs="Arial"/>
          <w:spacing w:val="-2"/>
          <w:sz w:val="16"/>
          <w:szCs w:val="16"/>
          <w:lang w:val="es-ES_tradnl"/>
        </w:rPr>
      </w:pPr>
      <w:r w:rsidRPr="00E67CA1">
        <w:rPr>
          <w:rFonts w:ascii="Arial" w:hAnsi="Arial" w:cs="Arial"/>
          <w:b/>
          <w:snapToGrid/>
          <w:sz w:val="16"/>
          <w:szCs w:val="16"/>
        </w:rPr>
        <w:lastRenderedPageBreak/>
        <w:t>Grupos fiscales</w:t>
      </w:r>
      <w:r w:rsidR="00C32F1E" w:rsidRPr="00E67CA1">
        <w:rPr>
          <w:rFonts w:ascii="Arial" w:hAnsi="Arial" w:cs="Arial"/>
          <w:b/>
          <w:snapToGrid/>
          <w:sz w:val="16"/>
          <w:szCs w:val="16"/>
        </w:rPr>
        <w:t xml:space="preserve"> en l</w:t>
      </w:r>
      <w:r w:rsidRPr="00E67CA1">
        <w:rPr>
          <w:rFonts w:ascii="Arial" w:hAnsi="Arial" w:cs="Arial"/>
          <w:b/>
          <w:snapToGrid/>
          <w:sz w:val="16"/>
          <w:szCs w:val="16"/>
        </w:rPr>
        <w:t>o</w:t>
      </w:r>
      <w:r w:rsidR="00C32F1E" w:rsidRPr="00E67CA1">
        <w:rPr>
          <w:rFonts w:ascii="Arial" w:hAnsi="Arial" w:cs="Arial"/>
          <w:b/>
          <w:snapToGrid/>
          <w:sz w:val="16"/>
          <w:szCs w:val="16"/>
        </w:rPr>
        <w:t>s que al menos el 85% de los ingresos del período impositivo declarado en este pago fraccionado, correspondan a rentas en las que resulte de aplicación la exención prevista en el art. 21 y 22 o la deducción prevista en el art. 30.2 del texto refundido en la Ley del Impuesto sobre Sociedades:</w:t>
      </w:r>
      <w:r w:rsidR="00AD761B" w:rsidRPr="00E67CA1">
        <w:rPr>
          <w:rFonts w:ascii="Arial" w:hAnsi="Arial" w:cs="Arial"/>
          <w:b/>
          <w:snapToGrid/>
          <w:sz w:val="16"/>
          <w:szCs w:val="16"/>
        </w:rPr>
        <w:t xml:space="preserve"> </w:t>
      </w:r>
      <w:r w:rsidR="00AD761B" w:rsidRPr="00E67CA1">
        <w:rPr>
          <w:rFonts w:ascii="Arial" w:hAnsi="Arial" w:cs="Arial"/>
          <w:snapToGrid/>
          <w:sz w:val="16"/>
          <w:szCs w:val="16"/>
        </w:rPr>
        <w:t>Marcarán esta clave l</w:t>
      </w:r>
      <w:r w:rsidRPr="00E67CA1">
        <w:rPr>
          <w:rFonts w:ascii="Arial" w:hAnsi="Arial" w:cs="Arial"/>
          <w:snapToGrid/>
          <w:sz w:val="16"/>
          <w:szCs w:val="16"/>
        </w:rPr>
        <w:t>o</w:t>
      </w:r>
      <w:r w:rsidR="00AD761B" w:rsidRPr="00E67CA1">
        <w:rPr>
          <w:rFonts w:ascii="Arial" w:hAnsi="Arial" w:cs="Arial"/>
          <w:snapToGrid/>
          <w:sz w:val="16"/>
          <w:szCs w:val="16"/>
        </w:rPr>
        <w:t xml:space="preserve">s </w:t>
      </w:r>
      <w:r w:rsidRPr="00E67CA1">
        <w:rPr>
          <w:rFonts w:ascii="Arial" w:hAnsi="Arial" w:cs="Arial"/>
          <w:snapToGrid/>
          <w:sz w:val="16"/>
          <w:szCs w:val="16"/>
        </w:rPr>
        <w:t>grupos fiscales</w:t>
      </w:r>
      <w:r w:rsidR="00AD761B" w:rsidRPr="00E67CA1">
        <w:rPr>
          <w:rFonts w:ascii="Arial" w:hAnsi="Arial" w:cs="Arial"/>
          <w:snapToGrid/>
          <w:sz w:val="16"/>
          <w:szCs w:val="16"/>
        </w:rPr>
        <w:t xml:space="preserve"> con importe neto de la cifra de negocios igual o superior a 20 millones de euros </w:t>
      </w:r>
      <w:r w:rsidR="00FE5E6E" w:rsidRPr="00E67CA1">
        <w:rPr>
          <w:rFonts w:ascii="Arial" w:hAnsi="Arial" w:cs="Arial"/>
          <w:snapToGrid/>
          <w:sz w:val="16"/>
          <w:szCs w:val="16"/>
        </w:rPr>
        <w:t>cuando al menos el 85 por ciento de los ingresos del periodo impositivo de declaración correspondan a rentas a las que resulte de aplicación la exención prevista en el art. 21 y 22 o la deducción prevista en el art. 30.2 del texto refundido en la Ley del Impuesto sobre Sociedades.</w:t>
      </w:r>
    </w:p>
    <w:p w:rsidR="009B54AF" w:rsidRPr="00E67CA1" w:rsidRDefault="009B54AF" w:rsidP="001D68C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525E31" w:rsidRPr="00E67CA1" w:rsidRDefault="00525E31" w:rsidP="001D68C5">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893320" w:rsidRPr="00E67CA1" w:rsidRDefault="00893320" w:rsidP="00893320">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r w:rsidRPr="00E67CA1">
        <w:rPr>
          <w:rFonts w:ascii="Arial" w:hAnsi="Arial" w:cs="Arial"/>
          <w:b/>
          <w:spacing w:val="-2"/>
          <w:sz w:val="16"/>
          <w:szCs w:val="16"/>
          <w:lang w:val="es-ES_tradnl"/>
        </w:rPr>
        <w:t>4)</w:t>
      </w:r>
      <w:r w:rsidRPr="00E67CA1">
        <w:rPr>
          <w:rFonts w:ascii="Arial" w:hAnsi="Arial" w:cs="Arial"/>
          <w:b/>
          <w:spacing w:val="-2"/>
          <w:sz w:val="16"/>
          <w:szCs w:val="16"/>
          <w:lang w:val="es-ES_tradnl"/>
        </w:rPr>
        <w:tab/>
        <w:t>LIQUIDACIÓN</w:t>
      </w:r>
    </w:p>
    <w:p w:rsidR="00893320" w:rsidRPr="00E67CA1" w:rsidRDefault="00893320">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p>
    <w:p w:rsidR="00890841" w:rsidRPr="00E67CA1" w:rsidRDefault="00890841">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3C08BE" w:rsidRPr="00E67CA1" w:rsidRDefault="003C08BE">
      <w:pPr>
        <w:widowControl/>
        <w:tabs>
          <w:tab w:val="left" w:pos="0"/>
          <w:tab w:val="left" w:pos="228"/>
          <w:tab w:val="left" w:pos="720"/>
        </w:tabs>
        <w:suppressAutoHyphens/>
        <w:ind w:left="228" w:hanging="228"/>
        <w:jc w:val="both"/>
        <w:rPr>
          <w:rFonts w:ascii="Arial" w:hAnsi="Arial" w:cs="Arial"/>
          <w:b/>
          <w:spacing w:val="-2"/>
          <w:sz w:val="16"/>
          <w:szCs w:val="16"/>
          <w:lang w:val="es-ES_tradnl"/>
        </w:rPr>
      </w:pPr>
    </w:p>
    <w:p w:rsidR="00890841" w:rsidRPr="00E67CA1" w:rsidRDefault="00890841">
      <w:pPr>
        <w:widowControl/>
        <w:tabs>
          <w:tab w:val="left" w:pos="-1440"/>
          <w:tab w:val="left" w:pos="0"/>
          <w:tab w:val="left" w:pos="228"/>
          <w:tab w:val="left" w:pos="72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A)</w:t>
      </w:r>
      <w:r w:rsidRPr="00E67CA1">
        <w:rPr>
          <w:rFonts w:ascii="Arial" w:hAnsi="Arial" w:cs="Arial"/>
          <w:b/>
          <w:spacing w:val="-2"/>
          <w:sz w:val="16"/>
          <w:szCs w:val="16"/>
          <w:lang w:val="es-ES_tradnl"/>
        </w:rPr>
        <w:tab/>
        <w:t>CÁLCULO DEL PAGO FRACCIONADO: MODALIDAD ARTÍCULO 45.2 LIS</w:t>
      </w:r>
    </w:p>
    <w:p w:rsidR="00890841" w:rsidRPr="00E67CA1" w:rsidRDefault="00890841">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28"/>
          <w:tab w:val="left" w:pos="720"/>
        </w:tabs>
        <w:suppressAutoHyphens/>
        <w:ind w:left="228" w:hanging="228"/>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clave [01]</w:t>
      </w:r>
      <w:r w:rsidRPr="00E67CA1">
        <w:rPr>
          <w:rFonts w:ascii="Arial" w:hAnsi="Arial" w:cs="Arial"/>
          <w:smallCaps/>
          <w:spacing w:val="-2"/>
          <w:sz w:val="16"/>
          <w:szCs w:val="16"/>
          <w:lang w:val="es-ES_tradnl"/>
        </w:rPr>
        <w:t xml:space="preserve">. </w:t>
      </w:r>
      <w:r w:rsidRPr="00E67CA1">
        <w:rPr>
          <w:rFonts w:ascii="Arial" w:hAnsi="Arial" w:cs="Arial"/>
          <w:b/>
          <w:smallCaps/>
          <w:spacing w:val="-2"/>
          <w:sz w:val="16"/>
          <w:szCs w:val="16"/>
          <w:lang w:val="es-ES_tradnl"/>
        </w:rPr>
        <w:t>cálculo de la base del pago fraccionado</w:t>
      </w:r>
      <w:r w:rsidRPr="00E67CA1">
        <w:rPr>
          <w:rFonts w:ascii="Arial" w:hAnsi="Arial" w:cs="Arial"/>
          <w:b/>
          <w:spacing w:val="-2"/>
          <w:sz w:val="16"/>
          <w:szCs w:val="16"/>
          <w:lang w:val="es-ES_tradnl"/>
        </w:rPr>
        <w:t>.</w:t>
      </w:r>
      <w:r w:rsidRPr="00E67CA1">
        <w:rPr>
          <w:rFonts w:ascii="Arial" w:hAnsi="Arial" w:cs="Arial"/>
          <w:spacing w:val="-2"/>
          <w:sz w:val="16"/>
          <w:szCs w:val="16"/>
          <w:lang w:val="es-ES_tradnl"/>
        </w:rPr>
        <w:t xml:space="preserve"> </w:t>
      </w:r>
    </w:p>
    <w:p w:rsidR="00890841" w:rsidRPr="00E67CA1" w:rsidRDefault="00890841">
      <w:pPr>
        <w:widowControl/>
        <w:tabs>
          <w:tab w:val="left" w:pos="-1440"/>
          <w:tab w:val="left" w:pos="0"/>
          <w:tab w:val="left" w:pos="228"/>
          <w:tab w:val="left" w:pos="720"/>
        </w:tabs>
        <w:suppressAutoHyphens/>
        <w:jc w:val="both"/>
        <w:rPr>
          <w:rFonts w:ascii="Arial" w:hAnsi="Arial" w:cs="Arial"/>
          <w:spacing w:val="-2"/>
          <w:sz w:val="16"/>
          <w:szCs w:val="16"/>
          <w:lang w:val="es-ES_tradnl"/>
        </w:rPr>
      </w:pPr>
    </w:p>
    <w:p w:rsidR="001923CE" w:rsidRPr="00E67CA1" w:rsidRDefault="00890841"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bCs/>
          <w:spacing w:val="-2"/>
          <w:sz w:val="16"/>
          <w:szCs w:val="16"/>
          <w:lang w:val="es-ES_tradnl"/>
        </w:rPr>
      </w:pPr>
      <w:r w:rsidRPr="00E67CA1">
        <w:rPr>
          <w:rFonts w:ascii="Arial" w:hAnsi="Arial" w:cs="Arial"/>
          <w:spacing w:val="-2"/>
          <w:sz w:val="16"/>
          <w:szCs w:val="16"/>
          <w:lang w:val="es-ES_tradnl"/>
        </w:rPr>
        <w:tab/>
      </w:r>
      <w:r w:rsidR="001923CE" w:rsidRPr="00E67CA1">
        <w:rPr>
          <w:rFonts w:ascii="Arial" w:hAnsi="Arial" w:cs="Arial"/>
          <w:spacing w:val="-2"/>
          <w:sz w:val="16"/>
          <w:szCs w:val="16"/>
          <w:lang w:val="es-ES_tradnl"/>
        </w:rPr>
        <w:t>a)</w:t>
      </w:r>
      <w:r w:rsidR="001923CE" w:rsidRPr="00E67CA1">
        <w:rPr>
          <w:rFonts w:ascii="Arial" w:hAnsi="Arial" w:cs="Arial"/>
          <w:spacing w:val="-2"/>
          <w:sz w:val="16"/>
          <w:szCs w:val="16"/>
          <w:lang w:val="es-ES_tradnl"/>
        </w:rPr>
        <w:tab/>
        <w:t xml:space="preserve">En el caso de grupos fiscales que tributen exclusivamente al Estado, se tomará como base del pago fraccionado la </w:t>
      </w:r>
      <w:r w:rsidR="001923CE" w:rsidRPr="00E67CA1">
        <w:rPr>
          <w:rFonts w:ascii="Arial" w:hAnsi="Arial" w:cs="Arial"/>
          <w:bCs/>
          <w:spacing w:val="-2"/>
          <w:sz w:val="16"/>
          <w:szCs w:val="16"/>
          <w:lang w:val="es-ES_tradnl"/>
        </w:rPr>
        <w:t>cuota íntegra del último</w:t>
      </w:r>
      <w:r w:rsidR="001923CE" w:rsidRPr="00E67CA1">
        <w:rPr>
          <w:rFonts w:ascii="Arial" w:hAnsi="Arial" w:cs="Arial"/>
          <w:spacing w:val="-2"/>
          <w:sz w:val="16"/>
          <w:szCs w:val="16"/>
          <w:lang w:val="es-ES_tradnl"/>
        </w:rPr>
        <w:t xml:space="preserve"> período impositivo del grupo fiscal cuyo plazo reglamentario de declaración estuviese vencido el día 1 del mes que corresponda, de los indicados en el punto anterior, </w:t>
      </w:r>
      <w:r w:rsidR="001923CE" w:rsidRPr="00E67CA1">
        <w:rPr>
          <w:rFonts w:ascii="Arial" w:hAnsi="Arial" w:cs="Arial"/>
          <w:bCs/>
          <w:spacing w:val="-2"/>
          <w:sz w:val="16"/>
          <w:szCs w:val="16"/>
          <w:lang w:val="es-ES_tradnl"/>
        </w:rPr>
        <w:t>minorado en las deducciones y bonificaciones</w:t>
      </w:r>
      <w:r w:rsidR="001923CE" w:rsidRPr="00E67CA1">
        <w:rPr>
          <w:rFonts w:ascii="Arial" w:hAnsi="Arial" w:cs="Arial"/>
          <w:b/>
          <w:spacing w:val="-2"/>
          <w:sz w:val="16"/>
          <w:szCs w:val="16"/>
          <w:lang w:val="es-ES_tradnl"/>
        </w:rPr>
        <w:t xml:space="preserve"> </w:t>
      </w:r>
      <w:r w:rsidR="001923CE" w:rsidRPr="00E67CA1">
        <w:rPr>
          <w:rFonts w:ascii="Arial" w:hAnsi="Arial" w:cs="Arial"/>
          <w:bCs/>
          <w:spacing w:val="-2"/>
          <w:sz w:val="16"/>
          <w:szCs w:val="16"/>
          <w:lang w:val="es-ES_tradnl"/>
        </w:rPr>
        <w:t>así como en las retenciones e ingresos a cuenta correspondientes a aquél, siempre que dicho período impositivo haya sido de duración anual.</w:t>
      </w:r>
    </w:p>
    <w:p w:rsidR="001923CE" w:rsidRPr="00E67CA1" w:rsidRDefault="001923CE"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spacing w:val="-2"/>
          <w:sz w:val="16"/>
          <w:szCs w:val="16"/>
          <w:lang w:val="es-ES_tradnl"/>
        </w:rPr>
      </w:pPr>
    </w:p>
    <w:p w:rsidR="001923CE" w:rsidRPr="00E67CA1" w:rsidRDefault="001923CE"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bCs/>
          <w:spacing w:val="-2"/>
          <w:sz w:val="16"/>
          <w:szCs w:val="16"/>
          <w:lang w:val="es-ES_tradnl"/>
        </w:rPr>
      </w:pPr>
      <w:r w:rsidRPr="00E67CA1">
        <w:rPr>
          <w:rFonts w:ascii="Arial" w:hAnsi="Arial" w:cs="Arial"/>
          <w:spacing w:val="-2"/>
          <w:sz w:val="16"/>
          <w:szCs w:val="16"/>
          <w:lang w:val="es-ES_tradnl"/>
        </w:rPr>
        <w:tab/>
        <w:t>b)</w:t>
      </w:r>
      <w:r w:rsidRPr="00E67CA1">
        <w:rPr>
          <w:rFonts w:ascii="Arial" w:hAnsi="Arial" w:cs="Arial"/>
          <w:spacing w:val="-2"/>
          <w:sz w:val="16"/>
          <w:szCs w:val="16"/>
          <w:lang w:val="es-ES_tradnl"/>
        </w:rPr>
        <w:tab/>
        <w:t xml:space="preserve">En el caso de que la duración del último período impositivo base hubiera sido inferior al año, habrán de considerarse los períodos impositivos inmediatamente anteriores hasta abarcar un período mínimo de 365 días. En este supuesto, la </w:t>
      </w:r>
      <w:r w:rsidRPr="00E67CA1">
        <w:rPr>
          <w:rFonts w:ascii="Arial" w:hAnsi="Arial" w:cs="Arial"/>
          <w:bCs/>
          <w:spacing w:val="-2"/>
          <w:sz w:val="16"/>
          <w:szCs w:val="16"/>
          <w:lang w:val="es-ES_tradnl"/>
        </w:rPr>
        <w:t>base del pago fraccionado se determinará mediante la suma algebraica de las cuotas de los períodos impositivos considerados.</w:t>
      </w:r>
    </w:p>
    <w:p w:rsidR="001923CE" w:rsidRPr="00E67CA1" w:rsidRDefault="001923CE"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spacing w:val="-2"/>
          <w:sz w:val="16"/>
          <w:szCs w:val="16"/>
          <w:lang w:val="es-ES_tradnl"/>
        </w:rPr>
      </w:pPr>
    </w:p>
    <w:p w:rsidR="001923CE" w:rsidRPr="00E67CA1" w:rsidRDefault="001923CE" w:rsidP="001923CE">
      <w:pPr>
        <w:pStyle w:val="Sangra2detindependiente"/>
        <w:widowControl/>
        <w:rPr>
          <w:rFonts w:ascii="Arial" w:hAnsi="Arial" w:cs="Arial"/>
          <w:szCs w:val="16"/>
        </w:rPr>
      </w:pPr>
      <w:r w:rsidRPr="00E67CA1">
        <w:rPr>
          <w:rFonts w:ascii="Arial" w:hAnsi="Arial" w:cs="Arial"/>
          <w:szCs w:val="16"/>
        </w:rPr>
        <w:tab/>
      </w:r>
      <w:r w:rsidRPr="00E67CA1">
        <w:rPr>
          <w:rFonts w:ascii="Arial" w:hAnsi="Arial" w:cs="Arial"/>
          <w:szCs w:val="16"/>
        </w:rPr>
        <w:tab/>
        <w:t>Si el período abarcado por los períodos impositivos computados excediese del mínimo de 365 días, se tomará, a efectos de la mencionada suma algebraica, como cuota del período impositivo más remoto, el siguiente porcentaje de la cuota del período impositivo:</w:t>
      </w:r>
    </w:p>
    <w:p w:rsidR="001923CE" w:rsidRPr="00E67CA1" w:rsidRDefault="001923CE" w:rsidP="001923CE">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1923CE" w:rsidRPr="00E67CA1" w:rsidRDefault="001923CE" w:rsidP="001923CE">
      <w:pPr>
        <w:widowControl/>
        <w:tabs>
          <w:tab w:val="center" w:pos="4513"/>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ab/>
        <w:t>Días que restan para computar 365 días</w:t>
      </w:r>
    </w:p>
    <w:p w:rsidR="001923CE" w:rsidRPr="00E67CA1" w:rsidRDefault="001923CE" w:rsidP="001923CE">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t>-------------------------------------------------------------- x 100</w:t>
      </w:r>
    </w:p>
    <w:p w:rsidR="001923CE" w:rsidRPr="00E67CA1" w:rsidRDefault="001923CE" w:rsidP="001923CE">
      <w:pPr>
        <w:widowControl/>
        <w:tabs>
          <w:tab w:val="center" w:pos="4513"/>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ab/>
        <w:t>Duración del período impositivo</w:t>
      </w:r>
    </w:p>
    <w:p w:rsidR="001923CE" w:rsidRPr="00E67CA1" w:rsidRDefault="001923CE" w:rsidP="001923CE">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1923CE" w:rsidRPr="00E67CA1" w:rsidRDefault="001923CE" w:rsidP="001923CE">
      <w:pPr>
        <w:pStyle w:val="Sangra2detindependiente"/>
        <w:widowControl/>
        <w:rPr>
          <w:rFonts w:ascii="Arial" w:hAnsi="Arial" w:cs="Arial"/>
          <w:szCs w:val="16"/>
        </w:rPr>
      </w:pPr>
      <w:r w:rsidRPr="00E67CA1">
        <w:rPr>
          <w:rFonts w:ascii="Arial" w:hAnsi="Arial" w:cs="Arial"/>
          <w:szCs w:val="16"/>
        </w:rPr>
        <w:tab/>
        <w:t>c)</w:t>
      </w:r>
      <w:r w:rsidRPr="00E67CA1">
        <w:rPr>
          <w:rFonts w:ascii="Arial" w:hAnsi="Arial" w:cs="Arial"/>
          <w:szCs w:val="16"/>
        </w:rPr>
        <w:tab/>
        <w:t>Si el día primero del mes en que deba realizarse el pago fraccionado estuviese transcurriendo el primer período impositivo de aplicación del régimen de consolidación fiscal, o siendo el segundo, no se dieran las circunstancias que permitan la existencia de un período impositivo base para el cálculo del pago fraccionado, el grupo fiscal ingresará la suma de los pagos fraccionados correspondientes a las sociedades integrantes del mismo consideradas aisladamente.</w:t>
      </w:r>
    </w:p>
    <w:p w:rsidR="001923CE" w:rsidRPr="00E67CA1" w:rsidRDefault="001923CE"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spacing w:val="-2"/>
          <w:sz w:val="16"/>
          <w:szCs w:val="16"/>
          <w:lang w:val="es-ES_tradnl"/>
        </w:rPr>
      </w:pPr>
    </w:p>
    <w:p w:rsidR="001923CE" w:rsidRPr="00E67CA1" w:rsidRDefault="001923CE"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E67CA1">
        <w:rPr>
          <w:rFonts w:ascii="Arial" w:hAnsi="Arial" w:cs="Arial"/>
          <w:spacing w:val="-2"/>
          <w:sz w:val="16"/>
          <w:szCs w:val="16"/>
          <w:lang w:val="es-ES_tradnl"/>
        </w:rPr>
        <w:tab/>
        <w:t>d)</w:t>
      </w:r>
      <w:r w:rsidRPr="00E67CA1">
        <w:rPr>
          <w:rFonts w:ascii="Arial" w:hAnsi="Arial" w:cs="Arial"/>
          <w:spacing w:val="-2"/>
          <w:sz w:val="16"/>
          <w:szCs w:val="16"/>
          <w:lang w:val="es-ES_tradnl"/>
        </w:rPr>
        <w:tab/>
        <w:t>Cuando en el período impositivo en curso, el grupo fiscal aparezca modificado respecto a su composición en el período impositivo que haya de ser tomado como base del pago fraccionado, como consecuencia de la incorporación o exclusión de sociedades miembros, la cuota se verá afectada por las alteraciones siguientes:</w:t>
      </w:r>
    </w:p>
    <w:p w:rsidR="001923CE" w:rsidRPr="00E67CA1" w:rsidRDefault="001923CE" w:rsidP="001923CE">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1923CE" w:rsidRPr="00E67CA1" w:rsidRDefault="001923CE" w:rsidP="001923CE">
      <w:pPr>
        <w:widowControl/>
        <w:tabs>
          <w:tab w:val="left" w:pos="-1440"/>
          <w:tab w:val="left" w:pos="-720"/>
          <w:tab w:val="left" w:pos="0"/>
          <w:tab w:val="left" w:pos="216"/>
          <w:tab w:val="left" w:pos="432"/>
          <w:tab w:val="left" w:pos="720"/>
        </w:tabs>
        <w:suppressAutoHyphens/>
        <w:ind w:left="720" w:hanging="720"/>
        <w:jc w:val="both"/>
        <w:rPr>
          <w:rFonts w:ascii="Arial" w:hAnsi="Arial" w:cs="Arial"/>
          <w:spacing w:val="-2"/>
          <w:sz w:val="16"/>
          <w:szCs w:val="16"/>
          <w:lang w:val="es-ES_tradnl"/>
        </w:rPr>
      </w:pP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t>1)</w:t>
      </w:r>
      <w:r w:rsidRPr="00E67CA1">
        <w:rPr>
          <w:rFonts w:ascii="Arial" w:hAnsi="Arial" w:cs="Arial"/>
          <w:spacing w:val="-2"/>
          <w:sz w:val="16"/>
          <w:szCs w:val="16"/>
          <w:lang w:val="es-ES_tradnl"/>
        </w:rPr>
        <w:tab/>
        <w:t>Aumento de las cantidades que, por pago fraccionado, habrían correspondido a las sociedades incorporadas, consideradas aisladamente.</w:t>
      </w:r>
    </w:p>
    <w:p w:rsidR="001923CE" w:rsidRPr="00E67CA1" w:rsidRDefault="001923CE" w:rsidP="001923CE">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1923CE" w:rsidRPr="00E67CA1" w:rsidRDefault="001923CE" w:rsidP="001923CE">
      <w:pPr>
        <w:widowControl/>
        <w:tabs>
          <w:tab w:val="left" w:pos="-1440"/>
          <w:tab w:val="left" w:pos="-720"/>
          <w:tab w:val="left" w:pos="0"/>
          <w:tab w:val="left" w:pos="216"/>
          <w:tab w:val="left" w:pos="432"/>
          <w:tab w:val="left" w:pos="720"/>
        </w:tabs>
        <w:suppressAutoHyphens/>
        <w:ind w:left="720" w:hanging="720"/>
        <w:jc w:val="both"/>
        <w:rPr>
          <w:rFonts w:ascii="Arial" w:hAnsi="Arial" w:cs="Arial"/>
          <w:spacing w:val="-2"/>
          <w:sz w:val="16"/>
          <w:szCs w:val="16"/>
          <w:lang w:val="es-ES_tradnl"/>
        </w:rPr>
      </w:pPr>
      <w:r w:rsidRPr="00E67CA1">
        <w:rPr>
          <w:rFonts w:ascii="Arial" w:hAnsi="Arial" w:cs="Arial"/>
          <w:spacing w:val="-2"/>
          <w:sz w:val="16"/>
          <w:szCs w:val="16"/>
          <w:lang w:val="es-ES_tradnl"/>
        </w:rPr>
        <w:tab/>
      </w:r>
      <w:r w:rsidRPr="00E67CA1">
        <w:rPr>
          <w:rFonts w:ascii="Arial" w:hAnsi="Arial" w:cs="Arial"/>
          <w:spacing w:val="-2"/>
          <w:sz w:val="16"/>
          <w:szCs w:val="16"/>
          <w:lang w:val="es-ES_tradnl"/>
        </w:rPr>
        <w:tab/>
        <w:t>2)</w:t>
      </w:r>
      <w:r w:rsidRPr="00E67CA1">
        <w:rPr>
          <w:rFonts w:ascii="Arial" w:hAnsi="Arial" w:cs="Arial"/>
          <w:spacing w:val="-2"/>
          <w:sz w:val="16"/>
          <w:szCs w:val="16"/>
          <w:lang w:val="es-ES_tradnl"/>
        </w:rPr>
        <w:tab/>
        <w:t>Disminución de las cantidades que, por pago fraccionado, correspondan a sociedades excluidas, consideradas aisladamente.</w:t>
      </w:r>
    </w:p>
    <w:p w:rsidR="001923CE" w:rsidRPr="00E67CA1" w:rsidRDefault="001923CE" w:rsidP="001923CE">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1923CE" w:rsidRPr="00E67CA1" w:rsidRDefault="001923CE" w:rsidP="001923CE">
      <w:pPr>
        <w:widowControl/>
        <w:tabs>
          <w:tab w:val="left" w:pos="-1440"/>
          <w:tab w:val="left" w:pos="-720"/>
          <w:tab w:val="left" w:pos="0"/>
          <w:tab w:val="left" w:pos="216"/>
          <w:tab w:val="left" w:pos="432"/>
          <w:tab w:val="left" w:pos="720"/>
        </w:tabs>
        <w:suppressAutoHyphens/>
        <w:ind w:left="432" w:hanging="432"/>
        <w:jc w:val="both"/>
        <w:rPr>
          <w:rFonts w:ascii="Arial" w:hAnsi="Arial" w:cs="Arial"/>
          <w:spacing w:val="-2"/>
          <w:sz w:val="16"/>
          <w:szCs w:val="16"/>
          <w:lang w:val="es-ES_tradnl"/>
        </w:rPr>
      </w:pPr>
      <w:r w:rsidRPr="00E67CA1">
        <w:rPr>
          <w:rFonts w:ascii="Arial" w:hAnsi="Arial" w:cs="Arial"/>
          <w:spacing w:val="-2"/>
          <w:sz w:val="16"/>
          <w:szCs w:val="16"/>
          <w:lang w:val="es-ES_tradnl"/>
        </w:rPr>
        <w:tab/>
        <w:t>e)</w:t>
      </w:r>
      <w:r w:rsidRPr="00E67CA1">
        <w:rPr>
          <w:rFonts w:ascii="Arial" w:hAnsi="Arial" w:cs="Arial"/>
          <w:spacing w:val="-2"/>
          <w:sz w:val="16"/>
          <w:szCs w:val="16"/>
          <w:lang w:val="es-ES_tradnl"/>
        </w:rPr>
        <w:tab/>
        <w:t>En el supuesto de grupos fiscales que deban tributar conjuntamente al Estado y a las Diputaciones Forales del País Vasco y/o a la Comunidad Foral de Navarra, para determinar la base de los pagos fraccionados que deben ingresar, en su caso, en cada una de dichas Administraciones, se aplicará la proporción que, respecto del total, represente el volumen de operaciones realizadas en cada territorio, determinado en función de la proporción del volumen de operaciones realizado en cada territorio determinada en la última declaración-liquidación del Impuesto.</w:t>
      </w:r>
    </w:p>
    <w:p w:rsidR="002677CD" w:rsidRPr="00E67CA1" w:rsidRDefault="002677CD">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2677CD" w:rsidRPr="00E67CA1" w:rsidRDefault="002677CD">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2677CD" w:rsidRPr="00E67CA1" w:rsidRDefault="002677CD">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2677CD" w:rsidRPr="00E67CA1" w:rsidRDefault="00E95EDF" w:rsidP="00AD761B">
      <w:pPr>
        <w:widowControl/>
        <w:tabs>
          <w:tab w:val="left" w:pos="-1440"/>
          <w:tab w:val="left" w:pos="0"/>
          <w:tab w:val="left" w:pos="218"/>
          <w:tab w:val="left" w:pos="466"/>
          <w:tab w:val="left" w:pos="720"/>
          <w:tab w:val="left" w:pos="1008"/>
          <w:tab w:val="left" w:pos="1440"/>
        </w:tabs>
        <w:suppressAutoHyphens/>
        <w:jc w:val="both"/>
        <w:rPr>
          <w:rFonts w:ascii="Arial" w:hAnsi="Arial" w:cs="Arial"/>
          <w:smallCaps/>
          <w:spacing w:val="-2"/>
          <w:sz w:val="16"/>
          <w:szCs w:val="16"/>
          <w:lang w:val="es-ES_tradnl"/>
        </w:rPr>
      </w:pPr>
      <w:r w:rsidRPr="00E67CA1">
        <w:rPr>
          <w:rFonts w:ascii="Arial" w:hAnsi="Arial" w:cs="Arial"/>
          <w:b/>
          <w:smallCaps/>
          <w:spacing w:val="-2"/>
          <w:sz w:val="16"/>
          <w:szCs w:val="16"/>
          <w:lang w:val="es-ES_tradnl"/>
        </w:rPr>
        <w:t>clave [02]</w:t>
      </w:r>
      <w:r w:rsidRPr="00E67CA1">
        <w:rPr>
          <w:rFonts w:ascii="Arial" w:hAnsi="Arial" w:cs="Arial"/>
          <w:smallCaps/>
          <w:spacing w:val="-2"/>
          <w:sz w:val="16"/>
          <w:szCs w:val="16"/>
          <w:lang w:val="es-ES_tradnl"/>
        </w:rPr>
        <w:t xml:space="preserve">. </w:t>
      </w:r>
      <w:r w:rsidRPr="00E67CA1">
        <w:rPr>
          <w:rFonts w:ascii="Arial" w:hAnsi="Arial" w:cs="Arial"/>
          <w:b/>
          <w:smallCaps/>
          <w:spacing w:val="-2"/>
          <w:sz w:val="16"/>
          <w:szCs w:val="16"/>
          <w:lang w:val="es-ES_tradnl"/>
        </w:rPr>
        <w:t>resultado de la declaración anterior (exclusivamente si ésta es complementaria)</w:t>
      </w:r>
      <w:r w:rsidR="002677CD" w:rsidRPr="00E67CA1">
        <w:rPr>
          <w:rFonts w:ascii="Arial" w:hAnsi="Arial" w:cs="Arial"/>
          <w:smallCaps/>
          <w:spacing w:val="-2"/>
          <w:sz w:val="16"/>
          <w:szCs w:val="16"/>
          <w:lang w:val="es-ES_tradnl"/>
        </w:rPr>
        <w:t>.</w:t>
      </w:r>
    </w:p>
    <w:p w:rsidR="002677CD" w:rsidRPr="00E67CA1" w:rsidRDefault="002677CD" w:rsidP="00AD761B">
      <w:pPr>
        <w:widowControl/>
        <w:tabs>
          <w:tab w:val="left" w:pos="-1440"/>
          <w:tab w:val="left" w:pos="0"/>
          <w:tab w:val="left" w:pos="218"/>
          <w:tab w:val="left" w:pos="466"/>
          <w:tab w:val="left" w:pos="720"/>
          <w:tab w:val="left" w:pos="1008"/>
          <w:tab w:val="left" w:pos="1440"/>
        </w:tabs>
        <w:suppressAutoHyphens/>
        <w:jc w:val="both"/>
        <w:rPr>
          <w:rFonts w:ascii="Arial" w:hAnsi="Arial" w:cs="Arial"/>
          <w:smallCaps/>
          <w:spacing w:val="-2"/>
          <w:sz w:val="16"/>
          <w:szCs w:val="16"/>
          <w:lang w:val="es-ES_tradnl"/>
        </w:rPr>
      </w:pPr>
    </w:p>
    <w:p w:rsidR="00AD761B" w:rsidRPr="00E67CA1" w:rsidRDefault="00AD761B" w:rsidP="00AD761B">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Si esta declaración fuera complementaria de otra presentada con anterioridad por el mismo concepto y período, se hará constar en esta casilla el importe del pago fraccionado ingresado</w:t>
      </w:r>
      <w:r w:rsidR="00D84250" w:rsidRPr="00E67CA1">
        <w:rPr>
          <w:rFonts w:ascii="Arial" w:hAnsi="Arial" w:cs="Arial"/>
          <w:spacing w:val="-2"/>
          <w:sz w:val="16"/>
          <w:szCs w:val="16"/>
          <w:lang w:val="es-ES_tradnl"/>
        </w:rPr>
        <w:t xml:space="preserve"> previamente</w:t>
      </w:r>
      <w:r w:rsidRPr="00E67CA1">
        <w:rPr>
          <w:rFonts w:ascii="Arial" w:hAnsi="Arial" w:cs="Arial"/>
          <w:spacing w:val="-2"/>
          <w:sz w:val="16"/>
          <w:szCs w:val="16"/>
          <w:lang w:val="es-ES_tradnl"/>
        </w:rPr>
        <w:t>. En este supuesto, en el apartado 6 Complementaria, se deberá hacer constar el código electrónico asignado a dicha declaración.</w:t>
      </w:r>
    </w:p>
    <w:p w:rsidR="00E95EDF" w:rsidRPr="00E67CA1" w:rsidRDefault="00E95EDF">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p>
    <w:p w:rsidR="00D84250" w:rsidRPr="00E67CA1" w:rsidRDefault="00D84250">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clave [03]. a ingresar</w:t>
      </w:r>
      <w:r w:rsidRPr="00E67CA1">
        <w:rPr>
          <w:rFonts w:ascii="Arial" w:hAnsi="Arial" w:cs="Arial"/>
          <w:spacing w:val="-2"/>
          <w:sz w:val="16"/>
          <w:szCs w:val="16"/>
          <w:lang w:val="es-ES_tradnl"/>
        </w:rPr>
        <w:t>.</w:t>
      </w: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spacing w:val="-2"/>
          <w:sz w:val="16"/>
          <w:szCs w:val="16"/>
          <w:lang w:val="es-ES_tradnl"/>
        </w:rPr>
        <w:tab/>
        <w:t>Será el resultado de aplicar el porcentaje del 1</w:t>
      </w:r>
      <w:r w:rsidR="004148E4" w:rsidRPr="00E67CA1">
        <w:rPr>
          <w:rFonts w:ascii="Arial" w:hAnsi="Arial" w:cs="Arial"/>
          <w:spacing w:val="-2"/>
          <w:sz w:val="16"/>
          <w:szCs w:val="16"/>
          <w:lang w:val="es-ES_tradnl"/>
        </w:rPr>
        <w:t>8</w:t>
      </w:r>
      <w:r w:rsidRPr="00E67CA1">
        <w:rPr>
          <w:rFonts w:ascii="Arial" w:hAnsi="Arial" w:cs="Arial"/>
          <w:spacing w:val="-2"/>
          <w:sz w:val="16"/>
          <w:szCs w:val="16"/>
          <w:lang w:val="es-ES_tradnl"/>
        </w:rPr>
        <w:t>% a la cantidad calculada como base del pago fraccionado (clave [01]) en cada uno de los períodos de abril, octubre o diciembre.</w:t>
      </w: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spacing w:val="-2"/>
          <w:sz w:val="16"/>
          <w:szCs w:val="16"/>
          <w:lang w:val="es-ES_tradnl"/>
        </w:rPr>
        <w:tab/>
        <w:t xml:space="preserve">En el supuesto de ser esta declaración complementaria de otra anterior (ver </w:t>
      </w:r>
      <w:r w:rsidR="001D68C5" w:rsidRPr="00E67CA1">
        <w:rPr>
          <w:rFonts w:ascii="Arial" w:hAnsi="Arial" w:cs="Arial"/>
          <w:spacing w:val="-2"/>
          <w:sz w:val="16"/>
          <w:szCs w:val="16"/>
          <w:lang w:val="es-ES_tradnl"/>
        </w:rPr>
        <w:t>apartado  6</w:t>
      </w:r>
      <w:r w:rsidRPr="00E67CA1">
        <w:rPr>
          <w:rFonts w:ascii="Arial" w:hAnsi="Arial" w:cs="Arial"/>
          <w:spacing w:val="-2"/>
          <w:sz w:val="16"/>
          <w:szCs w:val="16"/>
          <w:lang w:val="es-ES_tradnl"/>
        </w:rPr>
        <w:t xml:space="preserve"> de estas instrucciones)</w:t>
      </w:r>
      <w:r w:rsidR="00D84250" w:rsidRPr="00E67CA1">
        <w:rPr>
          <w:rFonts w:ascii="Arial" w:hAnsi="Arial" w:cs="Arial"/>
          <w:spacing w:val="-2"/>
          <w:sz w:val="16"/>
          <w:szCs w:val="16"/>
          <w:lang w:val="es-ES_tradnl"/>
        </w:rPr>
        <w:t>,</w:t>
      </w:r>
      <w:r w:rsidRPr="00E67CA1">
        <w:rPr>
          <w:rFonts w:ascii="Arial" w:hAnsi="Arial" w:cs="Arial"/>
          <w:spacing w:val="-2"/>
          <w:sz w:val="16"/>
          <w:szCs w:val="16"/>
          <w:lang w:val="es-ES_tradnl"/>
        </w:rPr>
        <w:t xml:space="preserve"> del importe calculado según lo expresado en el párrafo anterior deberá restarse el importe del pago fraccionado que se ingresó en su momento (clave [02]).</w:t>
      </w: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spacing w:val="-2"/>
          <w:sz w:val="16"/>
          <w:szCs w:val="16"/>
          <w:lang w:val="es-ES_tradnl"/>
        </w:rPr>
        <w:tab/>
        <w:t>La cantidad a ingresar deberá expresarse con dos decimales. Para ello, si se precisa, se redondeará por exceso o por defecto al céntimo más próximo. En el caso de que la última cifra de la cantidad obtenida como resultado de aplicar el porcentaje a la base del pago fraccionado sea exactamente la mitad de un céntimo, el redondeo se efectuará a la cifra superior.</w:t>
      </w: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pacing w:val="-2"/>
          <w:sz w:val="16"/>
          <w:szCs w:val="16"/>
          <w:lang w:val="es-ES_tradnl"/>
        </w:rPr>
        <w:t>B)</w:t>
      </w:r>
      <w:r w:rsidRPr="00E67CA1">
        <w:rPr>
          <w:rFonts w:ascii="Arial" w:hAnsi="Arial" w:cs="Arial"/>
          <w:b/>
          <w:spacing w:val="-2"/>
          <w:sz w:val="16"/>
          <w:szCs w:val="16"/>
          <w:lang w:val="es-ES_tradnl"/>
        </w:rPr>
        <w:tab/>
        <w:t>CÁLCULO DEL PAGO FRACCIONADO: MODALIDAD ARTÍCULO 45.3 LIS</w:t>
      </w: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Este sistema tiene carácter opcional, siendo de aplicación a aquellos grupos fiscales que voluntariamente decidan aplicarlo. Para ello deberán ejercer la opción en la correspondiente declaración censal durante el mes de febrero del año natural a partir del cual deba surtir efectos, siempre que el período impositivo a que se refiera la citada opción coincida con el año natural. En caso contrario, el ejercicio de la opción deberá realizarse en la correspondiente declaración censal, durante el plazo de dos meses a contar desde el inicio de dicho período impositivo o dentro del plazo comprendido entre el inicio de dicho período impositivo y la finalización del plazo para efectuar el primer pago fraccionado correspondiente al referido período impositivo cuando este último plazo fuera inferior a dos meses.</w:t>
      </w: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Realizada la opción, el grupo fiscal quedará vinculado a esta modalidad de pago fraccionado respecto de los pagos correspondientes al mismo período impositivo y siguientes, en tanto no se renuncie a su aplicación a través de la correspondiente declaración censal que deberá ejercitarse en los mismos plazos establecidos en el párrafo anterior.</w:t>
      </w: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No obstante, estarán obligados a realizar los pagos fraccionados por este sistema, los grupos fiscales cuyo volumen de operaciones, calculado conforme a lo dispuesto en el artículo 121 de la Ley 37/1992, del Impuesto sobre el Valor Añadido, haya superado la cantidad de 6.010.121,04 euros durante los doce meses anteriores a la fecha en que se inicie el período impositivo a cuenta del que se deben  efectuar los correspondientes pagos fraccionados.</w:t>
      </w: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b/>
          <w:smallCaps/>
          <w:spacing w:val="-2"/>
          <w:sz w:val="16"/>
          <w:szCs w:val="16"/>
          <w:lang w:val="es-ES_tradnl"/>
        </w:rPr>
      </w:pPr>
      <w:r w:rsidRPr="00E67CA1">
        <w:rPr>
          <w:rFonts w:ascii="Arial" w:hAnsi="Arial" w:cs="Arial"/>
          <w:spacing w:val="-2"/>
          <w:sz w:val="16"/>
          <w:szCs w:val="16"/>
          <w:lang w:val="es-ES_tradnl"/>
        </w:rPr>
        <w:t>Igualmente, resultan obligados a realizar los pagos fraccionados por este sistema los grupos fiscales que se hayan acogido al régimen fiscal especial establecido en el capitulo XVII del título VII de la L.I.S. (régimen de tributación de las entidades navieras en función del tonelaje), con independencia de su volumen de operaciones. Estos grupos deben tener en cuenta que la aplicación de la modalidad establecida en el artículo 45.3 de la L.I.S. se realizará sobre la base imponible calculada conforme a las reglas establecidas en el artículo 125 de la citada ley y aplicando el porcentaje a que se refiere el artículo 126 del mismo texto legal, sin computar deducción alguna sobre la parte de cuota derivada de la parte de base imponible determinada según lo dispuesto en el apartado 1 del citado artículo 125.</w:t>
      </w:r>
    </w:p>
    <w:p w:rsidR="00D63A28" w:rsidRPr="00E67CA1" w:rsidRDefault="00D63A28">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7D50E2" w:rsidRPr="00E67CA1" w:rsidRDefault="007D50E2">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cálculo de la base del pago fraccionado</w:t>
      </w:r>
      <w:r w:rsidRPr="00E67CA1">
        <w:rPr>
          <w:rFonts w:ascii="Arial" w:hAnsi="Arial" w:cs="Arial"/>
          <w:spacing w:val="-2"/>
          <w:sz w:val="16"/>
          <w:szCs w:val="16"/>
          <w:lang w:val="es-ES_tradnl"/>
        </w:rPr>
        <w:t>.</w:t>
      </w: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CA4375" w:rsidRPr="00E67CA1" w:rsidRDefault="00CA4375" w:rsidP="00CA4375">
      <w:pPr>
        <w:widowControl/>
        <w:tabs>
          <w:tab w:val="left" w:pos="-1440"/>
          <w:tab w:val="left" w:pos="-72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Los grupos fiscales que hayan optado por efectuar el pago fraccionado acogiéndose a lo dispuesto en el apartado 3 del artículo 45 de la L.I.S., así como los grupos fiscales obligados a realizar los pagos fraccionados por este sistema, tomarán como base del pago fraccionado la parte de la base imponible del período de los tres (correspondiente al 1/P), nueve (correspondiente al 2/P) u once primeros meses (correspondiente al 3/P) de cada año natural, determinada según las normas de la L.I.S.</w:t>
      </w:r>
    </w:p>
    <w:p w:rsidR="00CA4375" w:rsidRPr="00E67CA1" w:rsidRDefault="00CA4375" w:rsidP="00CA4375">
      <w:pPr>
        <w:widowControl/>
        <w:tabs>
          <w:tab w:val="left" w:pos="-1440"/>
          <w:tab w:val="left" w:pos="-720"/>
          <w:tab w:val="left" w:pos="0"/>
          <w:tab w:val="left" w:pos="216"/>
          <w:tab w:val="left" w:pos="432"/>
          <w:tab w:val="left" w:pos="720"/>
        </w:tabs>
        <w:suppressAutoHyphens/>
        <w:jc w:val="both"/>
        <w:rPr>
          <w:rFonts w:ascii="Arial" w:hAnsi="Arial" w:cs="Arial"/>
          <w:spacing w:val="-2"/>
          <w:sz w:val="16"/>
          <w:szCs w:val="16"/>
          <w:lang w:val="es-ES_tradnl"/>
        </w:rPr>
      </w:pPr>
    </w:p>
    <w:p w:rsidR="00CA4375" w:rsidRPr="00E67CA1" w:rsidRDefault="00CA4375" w:rsidP="00CA4375">
      <w:pPr>
        <w:widowControl/>
        <w:tabs>
          <w:tab w:val="left" w:pos="-1440"/>
          <w:tab w:val="left" w:pos="-720"/>
          <w:tab w:val="left" w:pos="0"/>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Los grupos fiscales cuyo período impositivo no coincida con el año natural, realizarán el pago fraccionado sobre la parte de la base imponible correspondiente a los días transcurridos desde el inicio del período impositivo hasta el día anterior al 1 de abril (para el 1/P), 1 de octubre (para el 2/P) o 1 de diciembre (para el 3/P).</w:t>
      </w:r>
    </w:p>
    <w:p w:rsidR="00890841" w:rsidRPr="00E67CA1" w:rsidRDefault="00890841">
      <w:pPr>
        <w:pStyle w:val="Sangradetextonormal"/>
        <w:widowControl/>
        <w:tabs>
          <w:tab w:val="clear" w:pos="-720"/>
        </w:tabs>
        <w:ind w:left="0" w:firstLine="0"/>
        <w:rPr>
          <w:rFonts w:ascii="Arial" w:hAnsi="Arial" w:cs="Arial"/>
          <w:szCs w:val="16"/>
        </w:rPr>
      </w:pPr>
    </w:p>
    <w:p w:rsidR="00BB6C54" w:rsidRPr="00E67CA1" w:rsidRDefault="00BB6C54" w:rsidP="00BB6C54">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clave [04].</w:t>
      </w:r>
      <w:r w:rsidR="006B589F" w:rsidRPr="00E67CA1">
        <w:rPr>
          <w:rFonts w:ascii="Arial" w:hAnsi="Arial" w:cs="Arial"/>
          <w:b/>
          <w:smallCaps/>
          <w:spacing w:val="-2"/>
          <w:sz w:val="16"/>
          <w:szCs w:val="16"/>
          <w:lang w:val="es-ES_tradnl"/>
        </w:rPr>
        <w:t xml:space="preserve">suma de resultados contables individuales (después del is). </w:t>
      </w:r>
    </w:p>
    <w:p w:rsidR="002677CD" w:rsidRPr="00E67CA1" w:rsidRDefault="002677CD" w:rsidP="00BB6C54">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BB6C54" w:rsidRPr="00E67CA1" w:rsidRDefault="00BB6C54">
      <w:pPr>
        <w:pStyle w:val="Sangradetextonormal"/>
        <w:widowControl/>
        <w:tabs>
          <w:tab w:val="clear" w:pos="-720"/>
        </w:tabs>
        <w:ind w:left="0" w:firstLine="0"/>
        <w:rPr>
          <w:rFonts w:ascii="Arial" w:hAnsi="Arial" w:cs="Arial"/>
          <w:szCs w:val="16"/>
        </w:rPr>
      </w:pPr>
      <w:r w:rsidRPr="00E67CA1">
        <w:rPr>
          <w:rFonts w:ascii="Arial" w:hAnsi="Arial" w:cs="Arial"/>
          <w:szCs w:val="16"/>
        </w:rPr>
        <w:t>S</w:t>
      </w:r>
      <w:r w:rsidR="00890841" w:rsidRPr="00E67CA1">
        <w:rPr>
          <w:rFonts w:ascii="Arial" w:hAnsi="Arial" w:cs="Arial"/>
          <w:szCs w:val="16"/>
        </w:rPr>
        <w:t xml:space="preserve">e consignará en la clave [04] </w:t>
      </w:r>
      <w:r w:rsidR="00891B29" w:rsidRPr="00E67CA1">
        <w:rPr>
          <w:rFonts w:ascii="Arial" w:hAnsi="Arial" w:cs="Arial"/>
          <w:szCs w:val="16"/>
        </w:rPr>
        <w:t>la suma de las bases imponibles individuales correspondientes a todas y cada una de las sociedades integrantes del grupo fiscal, sin incluir en ellas la compensación de las bases negativas individuales</w:t>
      </w:r>
      <w:r w:rsidR="00890841" w:rsidRPr="00E67CA1">
        <w:rPr>
          <w:rFonts w:ascii="Arial" w:hAnsi="Arial" w:cs="Arial"/>
          <w:szCs w:val="16"/>
        </w:rPr>
        <w:t>.</w:t>
      </w:r>
    </w:p>
    <w:p w:rsidR="00BB6C54" w:rsidRPr="00E67CA1" w:rsidRDefault="00BB6C54">
      <w:pPr>
        <w:pStyle w:val="Sangradetextonormal"/>
        <w:widowControl/>
        <w:tabs>
          <w:tab w:val="clear" w:pos="-720"/>
        </w:tabs>
        <w:ind w:left="0" w:firstLine="0"/>
        <w:rPr>
          <w:rFonts w:ascii="Arial" w:hAnsi="Arial" w:cs="Arial"/>
          <w:szCs w:val="16"/>
        </w:rPr>
      </w:pPr>
    </w:p>
    <w:p w:rsidR="00BB6C54" w:rsidRPr="00E67CA1" w:rsidRDefault="00BB6C54" w:rsidP="00BB6C54">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clave</w:t>
      </w:r>
      <w:r w:rsidR="00AB73DE" w:rsidRPr="00E67CA1">
        <w:rPr>
          <w:rFonts w:ascii="Arial" w:hAnsi="Arial" w:cs="Arial"/>
          <w:b/>
          <w:smallCaps/>
          <w:spacing w:val="-2"/>
          <w:sz w:val="16"/>
          <w:szCs w:val="16"/>
          <w:lang w:val="es-ES_tradnl"/>
        </w:rPr>
        <w:t>s</w:t>
      </w:r>
      <w:r w:rsidRPr="00E67CA1">
        <w:rPr>
          <w:rFonts w:ascii="Arial" w:hAnsi="Arial" w:cs="Arial"/>
          <w:b/>
          <w:smallCaps/>
          <w:spacing w:val="-2"/>
          <w:sz w:val="16"/>
          <w:szCs w:val="16"/>
          <w:lang w:val="es-ES_tradnl"/>
        </w:rPr>
        <w:t xml:space="preserve"> [0</w:t>
      </w:r>
      <w:r w:rsidR="00AB73DE" w:rsidRPr="00E67CA1">
        <w:rPr>
          <w:rFonts w:ascii="Arial" w:hAnsi="Arial" w:cs="Arial"/>
          <w:b/>
          <w:smallCaps/>
          <w:spacing w:val="-2"/>
          <w:sz w:val="16"/>
          <w:szCs w:val="16"/>
          <w:lang w:val="es-ES_tradnl"/>
        </w:rPr>
        <w:t>5</w:t>
      </w:r>
      <w:r w:rsidRPr="00E67CA1">
        <w:rPr>
          <w:rFonts w:ascii="Arial" w:hAnsi="Arial" w:cs="Arial"/>
          <w:b/>
          <w:smallCaps/>
          <w:spacing w:val="-2"/>
          <w:sz w:val="16"/>
          <w:szCs w:val="16"/>
          <w:lang w:val="es-ES_tradnl"/>
        </w:rPr>
        <w:t>] y [0</w:t>
      </w:r>
      <w:r w:rsidR="00AB73DE" w:rsidRPr="00E67CA1">
        <w:rPr>
          <w:rFonts w:ascii="Arial" w:hAnsi="Arial" w:cs="Arial"/>
          <w:b/>
          <w:smallCaps/>
          <w:spacing w:val="-2"/>
          <w:sz w:val="16"/>
          <w:szCs w:val="16"/>
          <w:lang w:val="es-ES_tradnl"/>
        </w:rPr>
        <w:t>6</w:t>
      </w:r>
      <w:r w:rsidRPr="00E67CA1">
        <w:rPr>
          <w:rFonts w:ascii="Arial" w:hAnsi="Arial" w:cs="Arial"/>
          <w:b/>
          <w:smallCaps/>
          <w:spacing w:val="-2"/>
          <w:sz w:val="16"/>
          <w:szCs w:val="16"/>
          <w:lang w:val="es-ES_tradnl"/>
        </w:rPr>
        <w:t>]. corrección por impuesto sobre sociedades.</w:t>
      </w:r>
    </w:p>
    <w:p w:rsidR="002677CD" w:rsidRPr="00E67CA1" w:rsidRDefault="002677CD" w:rsidP="00BB6C54">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BB6C54" w:rsidRPr="00E67CA1" w:rsidRDefault="00BB6C54">
      <w:pPr>
        <w:pStyle w:val="Sangradetextonormal"/>
        <w:widowControl/>
        <w:tabs>
          <w:tab w:val="clear" w:pos="-720"/>
        </w:tabs>
        <w:ind w:left="0" w:firstLine="0"/>
        <w:rPr>
          <w:rFonts w:ascii="Arial" w:hAnsi="Arial" w:cs="Arial"/>
          <w:szCs w:val="16"/>
        </w:rPr>
      </w:pPr>
      <w:r w:rsidRPr="00E67CA1">
        <w:rPr>
          <w:rFonts w:ascii="Arial" w:hAnsi="Arial" w:cs="Arial"/>
          <w:szCs w:val="16"/>
        </w:rPr>
        <w:t>Se consignará</w:t>
      </w:r>
      <w:r w:rsidR="00891B29" w:rsidRPr="00E67CA1">
        <w:rPr>
          <w:rFonts w:ascii="Arial" w:hAnsi="Arial" w:cs="Arial"/>
          <w:szCs w:val="16"/>
        </w:rPr>
        <w:t>n</w:t>
      </w:r>
      <w:r w:rsidRPr="00E67CA1">
        <w:rPr>
          <w:rFonts w:ascii="Arial" w:hAnsi="Arial" w:cs="Arial"/>
          <w:szCs w:val="16"/>
        </w:rPr>
        <w:t xml:space="preserve"> en la clave [0</w:t>
      </w:r>
      <w:r w:rsidR="00AB73DE" w:rsidRPr="00E67CA1">
        <w:rPr>
          <w:rFonts w:ascii="Arial" w:hAnsi="Arial" w:cs="Arial"/>
          <w:szCs w:val="16"/>
        </w:rPr>
        <w:t>5</w:t>
      </w:r>
      <w:r w:rsidRPr="00E67CA1">
        <w:rPr>
          <w:rFonts w:ascii="Arial" w:hAnsi="Arial" w:cs="Arial"/>
          <w:szCs w:val="16"/>
        </w:rPr>
        <w:t>] el importe correspondiente a los aumentos</w:t>
      </w:r>
      <w:r w:rsidR="005464E3" w:rsidRPr="00E67CA1">
        <w:rPr>
          <w:rFonts w:ascii="Arial" w:hAnsi="Arial" w:cs="Arial"/>
          <w:szCs w:val="16"/>
        </w:rPr>
        <w:t xml:space="preserve"> al resultado de la cuenta de Pérdidas y Ganancias por Impuesto sobre Beneficios y en la clave [0</w:t>
      </w:r>
      <w:r w:rsidR="00AB73DE" w:rsidRPr="00E67CA1">
        <w:rPr>
          <w:rFonts w:ascii="Arial" w:hAnsi="Arial" w:cs="Arial"/>
          <w:szCs w:val="16"/>
        </w:rPr>
        <w:t>6</w:t>
      </w:r>
      <w:r w:rsidR="005464E3" w:rsidRPr="00E67CA1">
        <w:rPr>
          <w:rFonts w:ascii="Arial" w:hAnsi="Arial" w:cs="Arial"/>
          <w:szCs w:val="16"/>
        </w:rPr>
        <w:t>] el correspondiente a las disminuciones.</w:t>
      </w:r>
    </w:p>
    <w:p w:rsidR="002677CD" w:rsidRPr="00E67CA1" w:rsidRDefault="002677CD">
      <w:pPr>
        <w:pStyle w:val="Sangradetextonormal"/>
        <w:widowControl/>
        <w:tabs>
          <w:tab w:val="clear" w:pos="-720"/>
        </w:tabs>
        <w:ind w:left="0" w:firstLine="0"/>
        <w:rPr>
          <w:rFonts w:ascii="Arial" w:hAnsi="Arial" w:cs="Arial"/>
          <w:szCs w:val="16"/>
        </w:rPr>
      </w:pPr>
    </w:p>
    <w:p w:rsidR="005464E3" w:rsidRPr="00E67CA1" w:rsidRDefault="005464E3">
      <w:pPr>
        <w:pStyle w:val="Sangradetextonormal"/>
        <w:widowControl/>
        <w:tabs>
          <w:tab w:val="clear" w:pos="-720"/>
        </w:tabs>
        <w:ind w:left="0" w:firstLine="0"/>
        <w:rPr>
          <w:rFonts w:ascii="Arial" w:hAnsi="Arial" w:cs="Arial"/>
          <w:szCs w:val="16"/>
        </w:rPr>
      </w:pPr>
    </w:p>
    <w:p w:rsidR="002677CD" w:rsidRPr="00E67CA1" w:rsidRDefault="005464E3" w:rsidP="005464E3">
      <w:pPr>
        <w:pStyle w:val="Sangradetextonormal"/>
        <w:widowControl/>
        <w:tabs>
          <w:tab w:val="clear" w:pos="-720"/>
        </w:tabs>
        <w:ind w:left="0" w:firstLine="0"/>
        <w:rPr>
          <w:rFonts w:ascii="Arial" w:hAnsi="Arial" w:cs="Arial"/>
          <w:b/>
          <w:smallCaps/>
          <w:szCs w:val="16"/>
        </w:rPr>
      </w:pPr>
      <w:r w:rsidRPr="00E67CA1">
        <w:rPr>
          <w:rFonts w:ascii="Arial" w:hAnsi="Arial" w:cs="Arial"/>
          <w:b/>
          <w:smallCaps/>
          <w:szCs w:val="16"/>
        </w:rPr>
        <w:t>cl</w:t>
      </w:r>
      <w:r w:rsidR="00AB73DE" w:rsidRPr="00E67CA1">
        <w:rPr>
          <w:rFonts w:ascii="Arial" w:hAnsi="Arial" w:cs="Arial"/>
          <w:b/>
          <w:smallCaps/>
          <w:szCs w:val="16"/>
        </w:rPr>
        <w:t>aves</w:t>
      </w:r>
      <w:r w:rsidRPr="00E67CA1">
        <w:rPr>
          <w:rFonts w:ascii="Arial" w:hAnsi="Arial" w:cs="Arial"/>
          <w:b/>
          <w:smallCaps/>
          <w:szCs w:val="16"/>
        </w:rPr>
        <w:t xml:space="preserve"> [0</w:t>
      </w:r>
      <w:r w:rsidR="00AB73DE" w:rsidRPr="00E67CA1">
        <w:rPr>
          <w:rFonts w:ascii="Arial" w:hAnsi="Arial" w:cs="Arial"/>
          <w:b/>
          <w:smallCaps/>
          <w:szCs w:val="16"/>
        </w:rPr>
        <w:t>7</w:t>
      </w:r>
      <w:r w:rsidRPr="00E67CA1">
        <w:rPr>
          <w:rFonts w:ascii="Arial" w:hAnsi="Arial" w:cs="Arial"/>
          <w:b/>
          <w:smallCaps/>
          <w:szCs w:val="16"/>
        </w:rPr>
        <w:t>] y [0</w:t>
      </w:r>
      <w:r w:rsidR="00AB73DE" w:rsidRPr="00E67CA1">
        <w:rPr>
          <w:rFonts w:ascii="Arial" w:hAnsi="Arial" w:cs="Arial"/>
          <w:b/>
          <w:smallCaps/>
          <w:szCs w:val="16"/>
        </w:rPr>
        <w:t>8</w:t>
      </w:r>
      <w:r w:rsidRPr="00E67CA1">
        <w:rPr>
          <w:rFonts w:ascii="Arial" w:hAnsi="Arial" w:cs="Arial"/>
          <w:b/>
          <w:smallCaps/>
          <w:szCs w:val="16"/>
        </w:rPr>
        <w:t>]. resto correcciones al resultado contable, excepto comp. bi negativa ej. ant.</w:t>
      </w:r>
    </w:p>
    <w:p w:rsidR="002677CD" w:rsidRPr="00E67CA1" w:rsidRDefault="002677CD" w:rsidP="005464E3">
      <w:pPr>
        <w:pStyle w:val="Sangradetextonormal"/>
        <w:widowControl/>
        <w:tabs>
          <w:tab w:val="clear" w:pos="-720"/>
        </w:tabs>
        <w:ind w:left="0" w:firstLine="0"/>
        <w:rPr>
          <w:rFonts w:ascii="Arial" w:hAnsi="Arial" w:cs="Arial"/>
          <w:b/>
          <w:smallCaps/>
          <w:szCs w:val="16"/>
        </w:rPr>
      </w:pPr>
    </w:p>
    <w:p w:rsidR="00AB73DE" w:rsidRPr="00E67CA1" w:rsidRDefault="005464E3" w:rsidP="005464E3">
      <w:pPr>
        <w:pStyle w:val="Sangradetextonormal"/>
        <w:widowControl/>
        <w:tabs>
          <w:tab w:val="clear" w:pos="-720"/>
        </w:tabs>
        <w:ind w:left="0" w:firstLine="0"/>
        <w:rPr>
          <w:rFonts w:ascii="Arial" w:hAnsi="Arial" w:cs="Arial"/>
          <w:szCs w:val="16"/>
        </w:rPr>
      </w:pPr>
      <w:r w:rsidRPr="00E67CA1">
        <w:rPr>
          <w:rFonts w:ascii="Arial" w:hAnsi="Arial" w:cs="Arial"/>
          <w:szCs w:val="16"/>
        </w:rPr>
        <w:t>Se consignará en la clave [0</w:t>
      </w:r>
      <w:r w:rsidR="00AB73DE" w:rsidRPr="00E67CA1">
        <w:rPr>
          <w:rFonts w:ascii="Arial" w:hAnsi="Arial" w:cs="Arial"/>
          <w:szCs w:val="16"/>
        </w:rPr>
        <w:t>7</w:t>
      </w:r>
      <w:r w:rsidRPr="00E67CA1">
        <w:rPr>
          <w:rFonts w:ascii="Arial" w:hAnsi="Arial" w:cs="Arial"/>
          <w:szCs w:val="16"/>
        </w:rPr>
        <w:t>] el importe correspondiente a</w:t>
      </w:r>
      <w:r w:rsidR="00AB73DE" w:rsidRPr="00E67CA1">
        <w:rPr>
          <w:rFonts w:ascii="Arial" w:hAnsi="Arial" w:cs="Arial"/>
          <w:szCs w:val="16"/>
        </w:rPr>
        <w:t>l total de</w:t>
      </w:r>
      <w:r w:rsidRPr="00E67CA1">
        <w:rPr>
          <w:rFonts w:ascii="Arial" w:hAnsi="Arial" w:cs="Arial"/>
          <w:szCs w:val="16"/>
        </w:rPr>
        <w:t xml:space="preserve"> aumentos al resultado de la cuenta de Pérdidas y Ganancias </w:t>
      </w:r>
      <w:r w:rsidR="00AB73DE" w:rsidRPr="00E67CA1">
        <w:rPr>
          <w:rFonts w:ascii="Arial" w:hAnsi="Arial" w:cs="Arial"/>
          <w:szCs w:val="16"/>
        </w:rPr>
        <w:t>excepto la corrección por impuesto sobre Sociedades y en la clave [08]  el correspondiente a las disminuciones.</w:t>
      </w:r>
    </w:p>
    <w:p w:rsidR="00AB73DE" w:rsidRPr="00E67CA1" w:rsidRDefault="00AB73DE" w:rsidP="005464E3">
      <w:pPr>
        <w:pStyle w:val="Sangradetextonormal"/>
        <w:widowControl/>
        <w:tabs>
          <w:tab w:val="clear" w:pos="-720"/>
        </w:tabs>
        <w:ind w:left="0" w:firstLine="0"/>
        <w:rPr>
          <w:rFonts w:ascii="Arial" w:hAnsi="Arial" w:cs="Arial"/>
          <w:szCs w:val="16"/>
        </w:rPr>
      </w:pPr>
    </w:p>
    <w:p w:rsidR="007D50E2" w:rsidRPr="00E67CA1" w:rsidRDefault="007D50E2">
      <w:pPr>
        <w:pStyle w:val="Sangradetextonormal"/>
        <w:widowControl/>
        <w:tabs>
          <w:tab w:val="clear" w:pos="-720"/>
        </w:tabs>
        <w:ind w:left="0" w:firstLine="0"/>
        <w:rPr>
          <w:rFonts w:ascii="Arial" w:hAnsi="Arial" w:cs="Arial"/>
          <w:szCs w:val="16"/>
        </w:rPr>
      </w:pPr>
    </w:p>
    <w:p w:rsidR="00AB73DE" w:rsidRPr="00E67CA1" w:rsidRDefault="00AB73DE" w:rsidP="00AB73DE">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clave [09]. 25% del importe de los dividendos y demás rentas devengadas de fuente extranjera</w:t>
      </w:r>
      <w:r w:rsidRPr="00E67CA1">
        <w:rPr>
          <w:rFonts w:ascii="Arial" w:hAnsi="Arial" w:cs="Arial"/>
          <w:spacing w:val="-2"/>
          <w:sz w:val="16"/>
          <w:szCs w:val="16"/>
          <w:lang w:val="es-ES_tradnl"/>
        </w:rPr>
        <w:t>.</w:t>
      </w:r>
    </w:p>
    <w:p w:rsidR="002677CD" w:rsidRPr="00E67CA1" w:rsidRDefault="002677CD" w:rsidP="00AB73DE">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8264C0" w:rsidRPr="00E67CA1" w:rsidRDefault="00445931" w:rsidP="008264C0">
      <w:pPr>
        <w:pStyle w:val="Sangradetextonormal"/>
        <w:widowControl/>
        <w:tabs>
          <w:tab w:val="clear" w:pos="-720"/>
        </w:tabs>
        <w:ind w:left="0" w:firstLine="0"/>
        <w:rPr>
          <w:rFonts w:ascii="Arial" w:hAnsi="Arial" w:cs="Arial"/>
          <w:szCs w:val="16"/>
        </w:rPr>
      </w:pPr>
      <w:r w:rsidRPr="00E67CA1">
        <w:rPr>
          <w:rFonts w:ascii="Arial" w:hAnsi="Arial" w:cs="Arial"/>
          <w:szCs w:val="16"/>
        </w:rPr>
        <w:t>Se consignará en esta casilla el 25 por ciento del importe de los dividendos y demás rentas devengadas de fuente extranjera</w:t>
      </w:r>
      <w:r w:rsidR="008264C0" w:rsidRPr="00E67CA1">
        <w:rPr>
          <w:rFonts w:ascii="Arial" w:hAnsi="Arial" w:cs="Arial"/>
          <w:szCs w:val="16"/>
        </w:rPr>
        <w:t xml:space="preserve"> a las que resulte de aplicación el artículo 21 del texto refundido de la Ley del Impuesto sobre Sociedades.</w:t>
      </w:r>
    </w:p>
    <w:p w:rsidR="00445931" w:rsidRPr="00E67CA1" w:rsidRDefault="00445931">
      <w:pPr>
        <w:pStyle w:val="Sangradetextonormal"/>
        <w:widowControl/>
        <w:tabs>
          <w:tab w:val="clear" w:pos="-720"/>
        </w:tabs>
        <w:ind w:left="0" w:firstLine="0"/>
        <w:rPr>
          <w:rFonts w:ascii="Arial" w:hAnsi="Arial" w:cs="Arial"/>
          <w:szCs w:val="16"/>
        </w:rPr>
      </w:pPr>
    </w:p>
    <w:p w:rsidR="00891B29" w:rsidRDefault="00891B29">
      <w:pPr>
        <w:pStyle w:val="Sangradetextonormal"/>
        <w:widowControl/>
        <w:tabs>
          <w:tab w:val="clear" w:pos="-720"/>
        </w:tabs>
        <w:ind w:left="0" w:firstLine="0"/>
        <w:rPr>
          <w:rFonts w:ascii="Arial" w:hAnsi="Arial" w:cs="Arial"/>
          <w:szCs w:val="16"/>
        </w:rPr>
      </w:pPr>
    </w:p>
    <w:p w:rsidR="00E67CA1" w:rsidRDefault="00E67CA1">
      <w:pPr>
        <w:pStyle w:val="Sangradetextonormal"/>
        <w:widowControl/>
        <w:tabs>
          <w:tab w:val="clear" w:pos="-720"/>
        </w:tabs>
        <w:ind w:left="0" w:firstLine="0"/>
        <w:rPr>
          <w:rFonts w:ascii="Arial" w:hAnsi="Arial" w:cs="Arial"/>
          <w:szCs w:val="16"/>
        </w:rPr>
      </w:pPr>
    </w:p>
    <w:p w:rsidR="00E67CA1" w:rsidRDefault="00E67CA1">
      <w:pPr>
        <w:pStyle w:val="Sangradetextonormal"/>
        <w:widowControl/>
        <w:tabs>
          <w:tab w:val="clear" w:pos="-720"/>
        </w:tabs>
        <w:ind w:left="0" w:firstLine="0"/>
        <w:rPr>
          <w:rFonts w:ascii="Arial" w:hAnsi="Arial" w:cs="Arial"/>
          <w:szCs w:val="16"/>
        </w:rPr>
      </w:pPr>
    </w:p>
    <w:p w:rsidR="00E67CA1" w:rsidRPr="00E67CA1" w:rsidRDefault="00E67CA1">
      <w:pPr>
        <w:pStyle w:val="Sangradetextonormal"/>
        <w:widowControl/>
        <w:tabs>
          <w:tab w:val="clear" w:pos="-720"/>
        </w:tabs>
        <w:ind w:left="0" w:firstLine="0"/>
        <w:rPr>
          <w:rFonts w:ascii="Arial" w:hAnsi="Arial" w:cs="Arial"/>
          <w:szCs w:val="16"/>
        </w:rPr>
      </w:pPr>
    </w:p>
    <w:p w:rsidR="00445931" w:rsidRPr="00E67CA1" w:rsidRDefault="00445931">
      <w:pPr>
        <w:pStyle w:val="Sangradetextonormal"/>
        <w:widowControl/>
        <w:tabs>
          <w:tab w:val="clear" w:pos="-720"/>
        </w:tabs>
        <w:ind w:left="0" w:firstLine="0"/>
        <w:rPr>
          <w:rFonts w:ascii="Arial" w:hAnsi="Arial" w:cs="Arial"/>
          <w:szCs w:val="16"/>
        </w:rPr>
      </w:pPr>
    </w:p>
    <w:p w:rsidR="00891B29" w:rsidRPr="00E67CA1" w:rsidRDefault="00891B29" w:rsidP="00891B29">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clave [10]. suma de bases imponibles individuales antes de compensar bases negativas de períodos anteriores</w:t>
      </w:r>
      <w:r w:rsidRPr="00E67CA1">
        <w:rPr>
          <w:rFonts w:ascii="Arial" w:hAnsi="Arial" w:cs="Arial"/>
          <w:spacing w:val="-2"/>
          <w:sz w:val="16"/>
          <w:szCs w:val="16"/>
          <w:lang w:val="es-ES_tradnl"/>
        </w:rPr>
        <w:t>.</w:t>
      </w:r>
    </w:p>
    <w:p w:rsidR="00891B29" w:rsidRPr="00E67CA1" w:rsidRDefault="00891B29" w:rsidP="00891B29">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891B29" w:rsidRPr="00E67CA1" w:rsidRDefault="00891B29" w:rsidP="00891B29">
      <w:pPr>
        <w:widowControl/>
        <w:tabs>
          <w:tab w:val="left" w:pos="-1440"/>
          <w:tab w:val="left" w:pos="-72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Se hará constar la suma de las bases imponibles individuales correspondientes a todas y cada una de las sociedades integrantes del grupo fiscal, sin incluir en ellas la compensación de las bases negativas individuales.</w:t>
      </w:r>
    </w:p>
    <w:p w:rsidR="00891B29" w:rsidRPr="00E67CA1" w:rsidRDefault="00E217F8" w:rsidP="00891B29">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Es un importe calculado: clave 10= clave 4 + clave 5 - clave 6 + clave 7 - clave 8 + clave 9. </w:t>
      </w:r>
    </w:p>
    <w:p w:rsidR="00891B29" w:rsidRPr="00E67CA1" w:rsidRDefault="00891B29" w:rsidP="0044593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891B29" w:rsidRPr="00E67CA1" w:rsidRDefault="00891B29" w:rsidP="0044593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891B29" w:rsidRPr="00E67CA1" w:rsidRDefault="00891B29" w:rsidP="00445931">
      <w:pPr>
        <w:widowControl/>
        <w:tabs>
          <w:tab w:val="left" w:pos="-1440"/>
          <w:tab w:val="left" w:pos="0"/>
          <w:tab w:val="left" w:pos="216"/>
          <w:tab w:val="left" w:pos="432"/>
          <w:tab w:val="left" w:pos="720"/>
        </w:tabs>
        <w:suppressAutoHyphens/>
        <w:ind w:left="216" w:hanging="216"/>
        <w:jc w:val="both"/>
        <w:rPr>
          <w:rFonts w:ascii="Arial" w:hAnsi="Arial" w:cs="Arial"/>
          <w:b/>
          <w:caps/>
          <w:snapToGrid/>
          <w:sz w:val="16"/>
          <w:szCs w:val="16"/>
        </w:rPr>
      </w:pPr>
      <w:r w:rsidRPr="00E67CA1">
        <w:rPr>
          <w:rFonts w:ascii="Arial" w:hAnsi="Arial" w:cs="Arial"/>
          <w:b/>
          <w:smallCaps/>
          <w:spacing w:val="-2"/>
          <w:sz w:val="16"/>
          <w:szCs w:val="16"/>
          <w:lang w:val="es-ES_tradnl"/>
        </w:rPr>
        <w:t xml:space="preserve">claves [11] y [12]. </w:t>
      </w:r>
      <w:r w:rsidRPr="00E67CA1">
        <w:rPr>
          <w:rFonts w:ascii="Arial" w:hAnsi="Arial" w:cs="Arial"/>
          <w:b/>
          <w:caps/>
          <w:snapToGrid/>
          <w:sz w:val="16"/>
          <w:szCs w:val="16"/>
        </w:rPr>
        <w:t>Correcciones diferimiento resultados internos y otras correcc. consolidación</w:t>
      </w:r>
    </w:p>
    <w:p w:rsidR="00283F3C" w:rsidRPr="00E67CA1" w:rsidRDefault="00283F3C" w:rsidP="0044593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283F3C" w:rsidRPr="00E67CA1" w:rsidRDefault="00283F3C" w:rsidP="0044593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283F3C" w:rsidRPr="00E67CA1" w:rsidRDefault="00283F3C" w:rsidP="00283F3C">
      <w:pPr>
        <w:widowControl/>
        <w:tabs>
          <w:tab w:val="left" w:pos="-1440"/>
          <w:tab w:val="left" w:pos="-72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Se consignarán las correcciones derivadas de las eliminaciones por diferimiento de resultados internos que proceda efectuar en el período, de las incorporaciones de eliminaciones efectuadas en períodos anteriores que hayan de realizarse en este período y de la suma del resto de correcciones que proceda efectuar en el período, por cualquier concepto: eliminación de dividendos internos susceptibles de deducción por doble imposición, eliminación (o incorporación) de provisiones por depreciación de participaciones en fondos propios de empresas del grupo, etc.</w:t>
      </w:r>
    </w:p>
    <w:p w:rsidR="00283F3C" w:rsidRPr="00E67CA1" w:rsidRDefault="00283F3C"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highlight w:val="yellow"/>
          <w:lang w:val="es-ES_tradnl"/>
        </w:rPr>
      </w:pPr>
    </w:p>
    <w:p w:rsidR="00E217F8" w:rsidRPr="00E67CA1" w:rsidRDefault="00E217F8" w:rsidP="00E217F8">
      <w:pPr>
        <w:widowControl/>
        <w:tabs>
          <w:tab w:val="left" w:pos="-1440"/>
          <w:tab w:val="left" w:pos="-720"/>
          <w:tab w:val="left" w:pos="0"/>
          <w:tab w:val="left" w:pos="216"/>
          <w:tab w:val="left" w:pos="432"/>
          <w:tab w:val="left" w:pos="720"/>
        </w:tabs>
        <w:suppressAutoHyphens/>
        <w:ind w:left="216" w:hanging="216"/>
        <w:jc w:val="both"/>
        <w:rPr>
          <w:rFonts w:ascii="Arial" w:hAnsi="Arial" w:cs="Arial"/>
          <w:smallCaps/>
          <w:spacing w:val="-2"/>
          <w:sz w:val="16"/>
          <w:szCs w:val="16"/>
          <w:highlight w:val="yellow"/>
          <w:lang w:val="es-ES_tradnl"/>
        </w:rPr>
      </w:pPr>
      <w:r w:rsidRPr="00E67CA1">
        <w:rPr>
          <w:rFonts w:ascii="Arial" w:hAnsi="Arial" w:cs="Arial"/>
          <w:b/>
          <w:smallCaps/>
          <w:spacing w:val="-2"/>
          <w:sz w:val="16"/>
          <w:szCs w:val="16"/>
          <w:lang w:val="es-ES_tradnl"/>
        </w:rPr>
        <w:t>clave [13</w:t>
      </w:r>
      <w:r w:rsidRPr="00E67CA1">
        <w:rPr>
          <w:rFonts w:ascii="Arial" w:hAnsi="Arial" w:cs="Arial"/>
          <w:b/>
          <w:spacing w:val="-2"/>
          <w:sz w:val="16"/>
          <w:szCs w:val="16"/>
          <w:lang w:val="es-ES_tradnl"/>
        </w:rPr>
        <w:t xml:space="preserve">]. </w:t>
      </w:r>
      <w:r w:rsidRPr="00E67CA1">
        <w:rPr>
          <w:rFonts w:ascii="Arial" w:hAnsi="Arial" w:cs="Arial"/>
          <w:b/>
          <w:smallCaps/>
          <w:spacing w:val="-2"/>
          <w:sz w:val="16"/>
          <w:szCs w:val="16"/>
          <w:lang w:val="es-ES_tradnl"/>
        </w:rPr>
        <w:t xml:space="preserve">BASE IMPONIBLE PREVIA </w:t>
      </w:r>
    </w:p>
    <w:p w:rsidR="00E217F8" w:rsidRPr="00E67CA1" w:rsidRDefault="00E217F8"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highlight w:val="yellow"/>
          <w:lang w:val="es-ES_tradnl"/>
        </w:rPr>
      </w:pPr>
    </w:p>
    <w:p w:rsidR="00E217F8" w:rsidRPr="00E67CA1" w:rsidRDefault="00E217F8"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highlight w:val="yellow"/>
          <w:lang w:val="es-ES_tradnl"/>
        </w:rPr>
      </w:pPr>
      <w:r w:rsidRPr="00E67CA1">
        <w:rPr>
          <w:rFonts w:ascii="Arial" w:hAnsi="Arial" w:cs="Arial"/>
          <w:spacing w:val="-2"/>
          <w:sz w:val="16"/>
          <w:szCs w:val="16"/>
          <w:lang w:val="es-ES_tradnl"/>
        </w:rPr>
        <w:t>Es un importe calculado: Clave 13= clave 10+ clave 11- clave 12.</w:t>
      </w:r>
    </w:p>
    <w:p w:rsidR="00AA073C" w:rsidRPr="00E67CA1" w:rsidRDefault="00AA073C"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highlight w:val="yellow"/>
          <w:lang w:val="es-ES_tradnl"/>
        </w:rPr>
      </w:pPr>
    </w:p>
    <w:p w:rsidR="00AA073C" w:rsidRPr="00E67CA1" w:rsidRDefault="00E82700"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highlight w:val="yellow"/>
          <w:lang w:val="es-ES_tradnl"/>
        </w:rPr>
      </w:pPr>
      <w:r w:rsidRPr="00E67CA1">
        <w:rPr>
          <w:rFonts w:ascii="Arial" w:hAnsi="Arial" w:cs="Arial"/>
          <w:b/>
          <w:smallCaps/>
          <w:spacing w:val="-2"/>
          <w:sz w:val="16"/>
          <w:szCs w:val="16"/>
          <w:lang w:val="es-ES_tradnl"/>
        </w:rPr>
        <w:t xml:space="preserve">clave [14]. </w:t>
      </w:r>
      <w:r w:rsidRPr="00E67CA1">
        <w:rPr>
          <w:rFonts w:ascii="Arial" w:hAnsi="Arial" w:cs="Arial"/>
          <w:b/>
          <w:caps/>
          <w:snapToGrid/>
          <w:sz w:val="16"/>
          <w:szCs w:val="16"/>
        </w:rPr>
        <w:t xml:space="preserve">Compensación de bases negativas del grupo de períodos anteriores </w:t>
      </w:r>
    </w:p>
    <w:p w:rsidR="00283F3C" w:rsidRPr="00E67CA1" w:rsidRDefault="00283F3C"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283F3C" w:rsidRPr="00E67CA1" w:rsidRDefault="00283F3C" w:rsidP="00E82700">
      <w:pPr>
        <w:widowControl/>
        <w:tabs>
          <w:tab w:val="left" w:pos="-1440"/>
          <w:tab w:val="left" w:pos="-720"/>
          <w:tab w:val="left" w:pos="0"/>
          <w:tab w:val="left" w:pos="432"/>
          <w:tab w:val="left" w:pos="720"/>
        </w:tabs>
        <w:suppressAutoHyphens/>
        <w:ind w:hanging="216"/>
        <w:jc w:val="both"/>
        <w:rPr>
          <w:rFonts w:ascii="Arial" w:hAnsi="Arial" w:cs="Arial"/>
          <w:spacing w:val="-2"/>
          <w:sz w:val="16"/>
          <w:szCs w:val="16"/>
          <w:lang w:val="es-ES_tradnl"/>
        </w:rPr>
      </w:pPr>
      <w:r w:rsidRPr="00E67CA1">
        <w:rPr>
          <w:rFonts w:ascii="Arial" w:hAnsi="Arial" w:cs="Arial"/>
          <w:spacing w:val="-2"/>
          <w:sz w:val="16"/>
          <w:szCs w:val="16"/>
          <w:lang w:val="es-ES_tradnl"/>
        </w:rPr>
        <w:tab/>
      </w:r>
      <w:r w:rsidR="00E82700" w:rsidRPr="00E67CA1">
        <w:rPr>
          <w:rFonts w:ascii="Arial" w:hAnsi="Arial" w:cs="Arial"/>
          <w:spacing w:val="-2"/>
          <w:sz w:val="16"/>
          <w:szCs w:val="16"/>
          <w:lang w:val="es-ES_tradnl"/>
        </w:rPr>
        <w:t>Se consignará</w:t>
      </w:r>
      <w:r w:rsidRPr="00E67CA1">
        <w:rPr>
          <w:rFonts w:ascii="Arial" w:hAnsi="Arial" w:cs="Arial"/>
          <w:spacing w:val="-2"/>
          <w:sz w:val="16"/>
          <w:szCs w:val="16"/>
          <w:lang w:val="es-ES_tradnl"/>
        </w:rPr>
        <w:t xml:space="preserve"> el importe de las bases negativas del grupo de períodos anteriores que son objeto de compensación a efectos de esta declaración, en los términos del artículo 25 de la Ley del Impuesto.</w:t>
      </w:r>
      <w:r w:rsidR="00902344">
        <w:rPr>
          <w:rFonts w:ascii="Arial" w:hAnsi="Arial" w:cs="Arial"/>
          <w:spacing w:val="-2"/>
          <w:sz w:val="16"/>
          <w:szCs w:val="16"/>
          <w:lang w:val="es-ES_tradnl"/>
        </w:rPr>
        <w:t xml:space="preserve"> </w:t>
      </w:r>
      <w:r w:rsidR="00902344" w:rsidRPr="0057724F">
        <w:rPr>
          <w:rFonts w:ascii="Arial" w:hAnsi="Arial" w:cs="Arial"/>
          <w:spacing w:val="-2"/>
          <w:sz w:val="16"/>
          <w:szCs w:val="16"/>
          <w:lang w:val="es-ES_tradnl"/>
        </w:rPr>
        <w:t>Toma el valor cero si la casilla 13 es negativa o cero.</w:t>
      </w:r>
    </w:p>
    <w:p w:rsidR="00E82700" w:rsidRPr="00E67CA1" w:rsidRDefault="00E82700" w:rsidP="00E82700">
      <w:pPr>
        <w:widowControl/>
        <w:tabs>
          <w:tab w:val="left" w:pos="-1440"/>
          <w:tab w:val="left" w:pos="-720"/>
          <w:tab w:val="left" w:pos="0"/>
          <w:tab w:val="left" w:pos="432"/>
          <w:tab w:val="left" w:pos="720"/>
        </w:tabs>
        <w:suppressAutoHyphens/>
        <w:ind w:hanging="216"/>
        <w:jc w:val="both"/>
        <w:rPr>
          <w:rFonts w:ascii="Arial" w:hAnsi="Arial" w:cs="Arial"/>
          <w:spacing w:val="-2"/>
          <w:sz w:val="16"/>
          <w:szCs w:val="16"/>
          <w:lang w:val="es-ES_tradnl"/>
        </w:rPr>
      </w:pPr>
    </w:p>
    <w:p w:rsidR="00E82700" w:rsidRPr="00E67CA1" w:rsidRDefault="00E82700" w:rsidP="00E82700">
      <w:pPr>
        <w:widowControl/>
        <w:tabs>
          <w:tab w:val="left" w:pos="-1440"/>
          <w:tab w:val="left" w:pos="-720"/>
          <w:tab w:val="left" w:pos="0"/>
          <w:tab w:val="left" w:pos="216"/>
          <w:tab w:val="left" w:pos="432"/>
          <w:tab w:val="left" w:pos="720"/>
        </w:tabs>
        <w:suppressAutoHyphens/>
        <w:ind w:left="216" w:hanging="216"/>
        <w:jc w:val="both"/>
        <w:rPr>
          <w:rFonts w:ascii="Arial" w:hAnsi="Arial" w:cs="Arial"/>
          <w:snapToGrid/>
          <w:sz w:val="16"/>
          <w:szCs w:val="16"/>
        </w:rPr>
      </w:pPr>
      <w:r w:rsidRPr="00E67CA1">
        <w:rPr>
          <w:rFonts w:ascii="Arial" w:hAnsi="Arial" w:cs="Arial"/>
          <w:b/>
          <w:smallCaps/>
          <w:spacing w:val="-2"/>
          <w:sz w:val="16"/>
          <w:szCs w:val="16"/>
          <w:lang w:val="es-ES_tradnl"/>
        </w:rPr>
        <w:t xml:space="preserve">clave [15]. </w:t>
      </w:r>
      <w:r w:rsidRPr="00E67CA1">
        <w:rPr>
          <w:rFonts w:ascii="Arial" w:hAnsi="Arial" w:cs="Arial"/>
          <w:b/>
          <w:caps/>
          <w:snapToGrid/>
          <w:sz w:val="16"/>
          <w:szCs w:val="16"/>
        </w:rPr>
        <w:t xml:space="preserve">Compensación de bases negativas individuales de períodos anteriores a la incorporación al grupo </w:t>
      </w:r>
    </w:p>
    <w:p w:rsidR="00E82700" w:rsidRPr="00E67CA1" w:rsidRDefault="00E82700" w:rsidP="00E82700">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283F3C" w:rsidRPr="00E67CA1" w:rsidRDefault="00E82700" w:rsidP="00E82700">
      <w:pPr>
        <w:widowControl/>
        <w:tabs>
          <w:tab w:val="left" w:pos="-1440"/>
          <w:tab w:val="left" w:pos="-720"/>
          <w:tab w:val="left" w:pos="0"/>
          <w:tab w:val="left" w:pos="432"/>
          <w:tab w:val="left" w:pos="720"/>
        </w:tabs>
        <w:suppressAutoHyphens/>
        <w:ind w:hanging="216"/>
        <w:jc w:val="both"/>
        <w:rPr>
          <w:rFonts w:ascii="Arial" w:hAnsi="Arial" w:cs="Arial"/>
          <w:spacing w:val="-2"/>
          <w:sz w:val="16"/>
          <w:szCs w:val="16"/>
          <w:lang w:val="es-ES_tradnl"/>
        </w:rPr>
      </w:pPr>
      <w:r w:rsidRPr="00E67CA1">
        <w:rPr>
          <w:rFonts w:ascii="Arial" w:hAnsi="Arial" w:cs="Arial"/>
          <w:spacing w:val="-2"/>
          <w:sz w:val="16"/>
          <w:szCs w:val="16"/>
          <w:lang w:val="es-ES_tradnl"/>
        </w:rPr>
        <w:tab/>
        <w:t xml:space="preserve">Se consignará </w:t>
      </w:r>
      <w:r w:rsidR="00283F3C" w:rsidRPr="00E67CA1">
        <w:rPr>
          <w:rFonts w:ascii="Arial" w:hAnsi="Arial" w:cs="Arial"/>
          <w:spacing w:val="-2"/>
          <w:sz w:val="16"/>
          <w:szCs w:val="16"/>
          <w:lang w:val="es-ES_tradnl"/>
        </w:rPr>
        <w:t>el importe total de las bases imponibles negativas de las sociedades integrantes del grupo pendientes de compensar en el momento de su integración en el grupo. El límite de la compensación será, para cada sociedad, el importe de la base imponible individual de la propia sociedad, excluyéndose de la base imponible, a estos efectos, los dividendos o participaciones en beneficios a que se refiere el apartado 2 del artículo 30 de la Ley del Impuesto sobre Sociedades.</w:t>
      </w:r>
    </w:p>
    <w:p w:rsidR="00902344" w:rsidRPr="00E67CA1" w:rsidRDefault="00902344" w:rsidP="00902344">
      <w:pPr>
        <w:widowControl/>
        <w:tabs>
          <w:tab w:val="left" w:pos="-1440"/>
          <w:tab w:val="left" w:pos="-720"/>
          <w:tab w:val="left" w:pos="0"/>
          <w:tab w:val="left" w:pos="432"/>
          <w:tab w:val="left" w:pos="720"/>
        </w:tabs>
        <w:suppressAutoHyphens/>
        <w:jc w:val="both"/>
        <w:rPr>
          <w:rFonts w:ascii="Arial" w:hAnsi="Arial" w:cs="Arial"/>
          <w:spacing w:val="-2"/>
          <w:sz w:val="16"/>
          <w:szCs w:val="16"/>
          <w:lang w:val="es-ES_tradnl"/>
        </w:rPr>
      </w:pPr>
      <w:r w:rsidRPr="0057724F">
        <w:rPr>
          <w:rFonts w:ascii="Arial" w:hAnsi="Arial" w:cs="Arial"/>
          <w:spacing w:val="-2"/>
          <w:sz w:val="16"/>
          <w:szCs w:val="16"/>
          <w:lang w:val="es-ES_tradnl"/>
        </w:rPr>
        <w:t>Toma el valor cero si la casilla 13 es negativa o cero.</w:t>
      </w:r>
    </w:p>
    <w:p w:rsidR="003F6051" w:rsidRPr="00E67CA1" w:rsidRDefault="003F6051"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283F3C" w:rsidRPr="00E67CA1" w:rsidRDefault="003F6051" w:rsidP="00283F3C">
      <w:pPr>
        <w:widowControl/>
        <w:tabs>
          <w:tab w:val="left" w:pos="-1440"/>
          <w:tab w:val="left" w:pos="-720"/>
          <w:tab w:val="left" w:pos="0"/>
          <w:tab w:val="left" w:pos="216"/>
          <w:tab w:val="left" w:pos="432"/>
          <w:tab w:val="left" w:pos="720"/>
        </w:tabs>
        <w:suppressAutoHyphens/>
        <w:ind w:left="216" w:hanging="216"/>
        <w:jc w:val="both"/>
        <w:rPr>
          <w:rFonts w:ascii="Arial" w:hAnsi="Arial" w:cs="Arial"/>
          <w:b/>
          <w:spacing w:val="-2"/>
          <w:sz w:val="16"/>
          <w:szCs w:val="16"/>
          <w:lang w:val="es-ES_tradnl"/>
        </w:rPr>
      </w:pPr>
      <w:r w:rsidRPr="00E67CA1">
        <w:rPr>
          <w:rFonts w:ascii="Arial" w:hAnsi="Arial" w:cs="Arial"/>
          <w:b/>
          <w:spacing w:val="-2"/>
          <w:sz w:val="16"/>
          <w:szCs w:val="16"/>
          <w:lang w:val="es-ES_tradnl"/>
        </w:rPr>
        <w:t xml:space="preserve">Estas dos claves </w:t>
      </w:r>
      <w:r w:rsidRPr="00E67CA1">
        <w:rPr>
          <w:rFonts w:ascii="Arial" w:hAnsi="Arial" w:cs="Arial"/>
          <w:b/>
          <w:smallCaps/>
          <w:spacing w:val="-2"/>
          <w:sz w:val="16"/>
          <w:szCs w:val="16"/>
          <w:lang w:val="es-ES_tradnl"/>
        </w:rPr>
        <w:t>[14] y [15]</w:t>
      </w:r>
      <w:r w:rsidRPr="00E67CA1">
        <w:rPr>
          <w:rFonts w:ascii="Arial" w:hAnsi="Arial" w:cs="Arial"/>
          <w:b/>
          <w:spacing w:val="-2"/>
          <w:sz w:val="16"/>
          <w:szCs w:val="16"/>
          <w:lang w:val="es-ES_tradnl"/>
        </w:rPr>
        <w:t xml:space="preserve"> tienen las siguientes limitaciones: </w:t>
      </w:r>
    </w:p>
    <w:p w:rsidR="00283F3C" w:rsidRPr="00E67CA1" w:rsidRDefault="00283F3C" w:rsidP="0044593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3F6051" w:rsidRPr="00E67CA1" w:rsidRDefault="003F6051" w:rsidP="003F6051">
      <w:pPr>
        <w:pStyle w:val="Sangradetextonormal"/>
        <w:widowControl/>
        <w:tabs>
          <w:tab w:val="clear" w:pos="-720"/>
        </w:tabs>
        <w:ind w:left="0" w:firstLine="0"/>
        <w:rPr>
          <w:rFonts w:ascii="Arial" w:hAnsi="Arial" w:cs="Arial"/>
          <w:szCs w:val="16"/>
          <w:u w:val="single"/>
        </w:rPr>
      </w:pPr>
      <w:r w:rsidRPr="00E67CA1">
        <w:rPr>
          <w:rFonts w:ascii="Arial" w:hAnsi="Arial" w:cs="Arial"/>
          <w:szCs w:val="16"/>
          <w:u w:val="single"/>
        </w:rPr>
        <w:t>Si la fecha de inicio del período impositivo es del ejercicio 2012 o siguientes:</w:t>
      </w:r>
    </w:p>
    <w:p w:rsidR="003F6051" w:rsidRPr="00E67CA1" w:rsidRDefault="003F6051" w:rsidP="003F6051">
      <w:pPr>
        <w:pStyle w:val="Sangradetextonormal"/>
        <w:widowControl/>
        <w:tabs>
          <w:tab w:val="clear" w:pos="-720"/>
        </w:tabs>
        <w:ind w:left="0" w:firstLine="0"/>
        <w:rPr>
          <w:rFonts w:ascii="Arial" w:hAnsi="Arial" w:cs="Arial"/>
          <w:szCs w:val="16"/>
          <w:u w:val="single"/>
        </w:rPr>
      </w:pPr>
    </w:p>
    <w:p w:rsidR="003F6051" w:rsidRPr="00E67CA1" w:rsidRDefault="003F6051" w:rsidP="003F6051">
      <w:pPr>
        <w:pStyle w:val="Sangradetextonormal"/>
        <w:widowControl/>
        <w:tabs>
          <w:tab w:val="clear" w:pos="-720"/>
        </w:tabs>
        <w:ind w:left="0" w:firstLine="0"/>
        <w:rPr>
          <w:rFonts w:ascii="Arial" w:hAnsi="Arial" w:cs="Arial"/>
          <w:szCs w:val="16"/>
        </w:rPr>
      </w:pPr>
      <w:r w:rsidRPr="00E67CA1">
        <w:rPr>
          <w:rFonts w:ascii="Arial" w:hAnsi="Arial" w:cs="Arial"/>
          <w:szCs w:val="16"/>
        </w:rPr>
        <w:t xml:space="preserve">Si el importe neto de la cifra de negocios del grupo es igual  o superior a 20 millones de euros pero sin llegar a 60 millones, entonces la clave 14 debe ser menor o igual que el 50% de la clave 13  y la clave 15 debe ser menor que el 50% de la clave 13, deducido lo ya compensado por la clave 14.  </w:t>
      </w:r>
    </w:p>
    <w:p w:rsidR="003F6051" w:rsidRPr="00E67CA1" w:rsidRDefault="003F6051" w:rsidP="003F6051">
      <w:pPr>
        <w:pStyle w:val="Sangradetextonormal"/>
        <w:widowControl/>
        <w:tabs>
          <w:tab w:val="clear" w:pos="-720"/>
        </w:tabs>
        <w:ind w:left="0" w:firstLine="0"/>
        <w:rPr>
          <w:rFonts w:ascii="Arial" w:hAnsi="Arial" w:cs="Arial"/>
          <w:szCs w:val="16"/>
        </w:rPr>
      </w:pPr>
      <w:r w:rsidRPr="00E67CA1">
        <w:rPr>
          <w:rFonts w:ascii="Arial" w:hAnsi="Arial" w:cs="Arial"/>
          <w:szCs w:val="16"/>
        </w:rPr>
        <w:t xml:space="preserve">Si el importe neto de la cifra de negocios del grupo es igual  o superior a 60 millones de euros, entonces la clave 14 debe ser menor o igual que el 25% de la clave 13  y la clave 15 debe ser menor que el 25% de la clave 13, deducido lo ya compensado por la clave 14.  </w:t>
      </w:r>
    </w:p>
    <w:p w:rsidR="003F6051" w:rsidRPr="00E67CA1" w:rsidRDefault="003F6051" w:rsidP="003F6051">
      <w:pPr>
        <w:pStyle w:val="Sangradetextonormal"/>
        <w:widowControl/>
        <w:tabs>
          <w:tab w:val="clear" w:pos="-720"/>
        </w:tabs>
        <w:ind w:left="0" w:firstLine="0"/>
        <w:rPr>
          <w:rFonts w:ascii="Arial" w:hAnsi="Arial" w:cs="Arial"/>
          <w:szCs w:val="16"/>
          <w:u w:val="single"/>
        </w:rPr>
      </w:pPr>
      <w:r w:rsidRPr="00E67CA1">
        <w:rPr>
          <w:rFonts w:ascii="Arial" w:hAnsi="Arial" w:cs="Arial"/>
          <w:szCs w:val="16"/>
          <w:u w:val="single"/>
        </w:rPr>
        <w:t>Si la fecha de inicio del período impositivo es de 2011:</w:t>
      </w:r>
    </w:p>
    <w:p w:rsidR="003F6051" w:rsidRPr="00E67CA1" w:rsidRDefault="003F6051" w:rsidP="003F6051">
      <w:pPr>
        <w:pStyle w:val="Sangradetextonormal"/>
        <w:widowControl/>
        <w:tabs>
          <w:tab w:val="clear" w:pos="-720"/>
        </w:tabs>
        <w:ind w:left="0" w:firstLine="0"/>
        <w:rPr>
          <w:rFonts w:ascii="Arial" w:hAnsi="Arial" w:cs="Arial"/>
          <w:szCs w:val="16"/>
          <w:u w:val="single"/>
        </w:rPr>
      </w:pPr>
    </w:p>
    <w:p w:rsidR="003F6051" w:rsidRPr="00E67CA1" w:rsidRDefault="003F6051" w:rsidP="003F6051">
      <w:pPr>
        <w:pStyle w:val="Sangradetextonormal"/>
        <w:widowControl/>
        <w:tabs>
          <w:tab w:val="clear" w:pos="-720"/>
        </w:tabs>
        <w:ind w:left="0" w:firstLine="0"/>
        <w:rPr>
          <w:rFonts w:ascii="Arial" w:hAnsi="Arial" w:cs="Arial"/>
          <w:szCs w:val="16"/>
        </w:rPr>
      </w:pPr>
      <w:r w:rsidRPr="00E67CA1">
        <w:rPr>
          <w:rFonts w:ascii="Arial" w:hAnsi="Arial" w:cs="Arial"/>
          <w:szCs w:val="16"/>
        </w:rPr>
        <w:t xml:space="preserve">Si el importe neto de la cifra de negocios del grupo es igual  o superior a 20 millones de euros pero sin llegar a 60 millones, entonces la clave 14 debe ser menor o igual que el 75% de la clave 13  y la clave 15 debe ser menor que el 75% de la clave 13, deducido lo ya compensado por la clave 14.  </w:t>
      </w:r>
    </w:p>
    <w:p w:rsidR="003F6051" w:rsidRPr="00E67CA1" w:rsidRDefault="003F6051" w:rsidP="003F6051">
      <w:pPr>
        <w:pStyle w:val="Sangradetextonormal"/>
        <w:widowControl/>
        <w:tabs>
          <w:tab w:val="clear" w:pos="-720"/>
        </w:tabs>
        <w:ind w:left="0" w:firstLine="0"/>
        <w:rPr>
          <w:rFonts w:ascii="Arial" w:hAnsi="Arial" w:cs="Arial"/>
          <w:szCs w:val="16"/>
        </w:rPr>
      </w:pPr>
      <w:r w:rsidRPr="00E67CA1">
        <w:rPr>
          <w:rFonts w:ascii="Arial" w:hAnsi="Arial" w:cs="Arial"/>
          <w:szCs w:val="16"/>
        </w:rPr>
        <w:t xml:space="preserve">Si el importe neto de la cifra de negocios del grupo es igual  o superior a 60 millones de euros, entonces la clave 14 debe ser menor o igual que el 50% de la clave 13  y la clave 15 debe ser menor que el 50% de la clave 13, deducido lo ya compensado por la clave 14.  </w:t>
      </w:r>
    </w:p>
    <w:p w:rsidR="003F6051" w:rsidRPr="00E67CA1" w:rsidRDefault="003F6051" w:rsidP="003F6051">
      <w:pPr>
        <w:pStyle w:val="Sangradetextonormal"/>
        <w:widowControl/>
        <w:tabs>
          <w:tab w:val="clear" w:pos="-720"/>
        </w:tabs>
        <w:ind w:left="0" w:firstLine="0"/>
        <w:rPr>
          <w:rFonts w:ascii="Arial" w:hAnsi="Arial" w:cs="Arial"/>
          <w:szCs w:val="16"/>
        </w:rPr>
      </w:pPr>
    </w:p>
    <w:p w:rsidR="00890841" w:rsidRPr="00E67CA1" w:rsidRDefault="00890841">
      <w:pPr>
        <w:widowControl/>
        <w:tabs>
          <w:tab w:val="left" w:pos="-1440"/>
          <w:tab w:val="left" w:pos="0"/>
          <w:tab w:val="left" w:pos="216"/>
          <w:tab w:val="left" w:pos="432"/>
          <w:tab w:val="left" w:pos="720"/>
        </w:tabs>
        <w:suppressAutoHyphens/>
        <w:jc w:val="both"/>
        <w:rPr>
          <w:rFonts w:ascii="Arial" w:hAnsi="Arial" w:cs="Arial"/>
          <w:spacing w:val="-2"/>
          <w:sz w:val="16"/>
          <w:szCs w:val="16"/>
          <w:lang w:val="es-ES_tradnl"/>
        </w:rPr>
      </w:pPr>
    </w:p>
    <w:p w:rsidR="00890841" w:rsidRPr="00E67CA1" w:rsidRDefault="00266B10">
      <w:pPr>
        <w:pStyle w:val="Ttulo1"/>
        <w:widowControl/>
        <w:tabs>
          <w:tab w:val="clear" w:pos="-720"/>
          <w:tab w:val="left" w:pos="432"/>
        </w:tabs>
        <w:rPr>
          <w:rFonts w:ascii="Arial" w:hAnsi="Arial" w:cs="Arial"/>
          <w:smallCaps/>
          <w:szCs w:val="16"/>
        </w:rPr>
      </w:pPr>
      <w:r w:rsidRPr="00E67CA1">
        <w:rPr>
          <w:rFonts w:ascii="Arial" w:hAnsi="Arial" w:cs="Arial"/>
          <w:smallCaps/>
          <w:szCs w:val="16"/>
        </w:rPr>
        <w:t xml:space="preserve">resultado </w:t>
      </w:r>
      <w:r w:rsidR="007F6885" w:rsidRPr="00E67CA1">
        <w:rPr>
          <w:rFonts w:ascii="Arial" w:hAnsi="Arial" w:cs="Arial"/>
          <w:smallCaps/>
          <w:szCs w:val="16"/>
        </w:rPr>
        <w:t>previo</w:t>
      </w:r>
      <w:r w:rsidR="00890841" w:rsidRPr="00E67CA1">
        <w:rPr>
          <w:rFonts w:ascii="Arial" w:hAnsi="Arial" w:cs="Arial"/>
          <w:smallCaps/>
          <w:szCs w:val="16"/>
        </w:rPr>
        <w:t>.</w:t>
      </w:r>
    </w:p>
    <w:p w:rsidR="00645B75" w:rsidRPr="00E67CA1" w:rsidRDefault="00645B75" w:rsidP="00645B75">
      <w:pPr>
        <w:rPr>
          <w:rFonts w:ascii="Arial" w:hAnsi="Arial" w:cs="Arial"/>
          <w:sz w:val="16"/>
          <w:szCs w:val="16"/>
          <w:lang w:val="es-ES_tradnl"/>
        </w:rPr>
      </w:pPr>
    </w:p>
    <w:p w:rsidR="00890841" w:rsidRPr="00E67CA1" w:rsidRDefault="00890841">
      <w:pPr>
        <w:widowControl/>
        <w:tabs>
          <w:tab w:val="left" w:pos="-1440"/>
          <w:tab w:val="left" w:pos="0"/>
          <w:tab w:val="left" w:pos="216"/>
          <w:tab w:val="left" w:pos="432"/>
          <w:tab w:val="left" w:pos="720"/>
        </w:tabs>
        <w:suppressAutoHyphens/>
        <w:ind w:left="215" w:hanging="215"/>
        <w:jc w:val="both"/>
        <w:rPr>
          <w:rFonts w:ascii="Arial" w:hAnsi="Arial" w:cs="Arial"/>
          <w:b/>
          <w:spacing w:val="-2"/>
          <w:sz w:val="16"/>
          <w:szCs w:val="16"/>
          <w:lang w:val="es-ES_tradnl"/>
        </w:rPr>
      </w:pPr>
      <w:r w:rsidRPr="00E67CA1">
        <w:rPr>
          <w:rFonts w:ascii="Arial" w:hAnsi="Arial" w:cs="Arial"/>
          <w:b/>
          <w:smallCaps/>
          <w:spacing w:val="-2"/>
          <w:sz w:val="16"/>
          <w:szCs w:val="16"/>
          <w:lang w:val="es-ES_tradnl"/>
        </w:rPr>
        <w:t>b</w:t>
      </w:r>
      <w:r w:rsidRPr="00E67CA1">
        <w:rPr>
          <w:rFonts w:ascii="Arial" w:hAnsi="Arial" w:cs="Arial"/>
          <w:b/>
          <w:smallCaps/>
          <w:spacing w:val="-2"/>
          <w:position w:val="-6"/>
          <w:sz w:val="16"/>
          <w:szCs w:val="16"/>
          <w:lang w:val="es-ES_tradnl"/>
        </w:rPr>
        <w:t>1</w:t>
      </w:r>
      <w:r w:rsidRPr="00E67CA1">
        <w:rPr>
          <w:rFonts w:ascii="Arial" w:hAnsi="Arial" w:cs="Arial"/>
          <w:b/>
          <w:smallCaps/>
          <w:spacing w:val="-2"/>
          <w:sz w:val="16"/>
          <w:szCs w:val="16"/>
          <w:lang w:val="es-ES_tradnl"/>
        </w:rPr>
        <w:t xml:space="preserve"> caso general</w:t>
      </w:r>
      <w:r w:rsidR="007F6885" w:rsidRPr="00E67CA1">
        <w:rPr>
          <w:rFonts w:ascii="Arial" w:hAnsi="Arial" w:cs="Arial"/>
          <w:b/>
          <w:smallCaps/>
          <w:spacing w:val="-2"/>
          <w:sz w:val="16"/>
          <w:szCs w:val="16"/>
          <w:lang w:val="es-ES_tradnl"/>
        </w:rPr>
        <w:t xml:space="preserve"> (empresas con porcentaje único)</w:t>
      </w:r>
      <w:r w:rsidRPr="00E67CA1">
        <w:rPr>
          <w:rFonts w:ascii="Arial" w:hAnsi="Arial" w:cs="Arial"/>
          <w:b/>
          <w:spacing w:val="-2"/>
          <w:sz w:val="16"/>
          <w:szCs w:val="16"/>
          <w:lang w:val="es-ES_tradnl"/>
        </w:rPr>
        <w:t>.</w:t>
      </w:r>
    </w:p>
    <w:p w:rsidR="005274DB" w:rsidRPr="00E67CA1" w:rsidRDefault="005274DB">
      <w:pPr>
        <w:widowControl/>
        <w:tabs>
          <w:tab w:val="left" w:pos="-1440"/>
          <w:tab w:val="left" w:pos="0"/>
          <w:tab w:val="left" w:pos="216"/>
          <w:tab w:val="left" w:pos="432"/>
          <w:tab w:val="left" w:pos="720"/>
        </w:tabs>
        <w:suppressAutoHyphens/>
        <w:ind w:left="215" w:hanging="215"/>
        <w:jc w:val="both"/>
        <w:rPr>
          <w:rFonts w:ascii="Arial" w:hAnsi="Arial" w:cs="Arial"/>
          <w:spacing w:val="-2"/>
          <w:sz w:val="16"/>
          <w:szCs w:val="16"/>
          <w:lang w:val="es-ES_tradnl"/>
        </w:rPr>
      </w:pPr>
    </w:p>
    <w:p w:rsidR="00890841" w:rsidRPr="00E67CA1" w:rsidRDefault="005274DB" w:rsidP="00525E31">
      <w:pPr>
        <w:widowControl/>
        <w:tabs>
          <w:tab w:val="left" w:pos="-1440"/>
          <w:tab w:val="left" w:pos="0"/>
          <w:tab w:val="left" w:pos="216"/>
          <w:tab w:val="left" w:pos="284"/>
          <w:tab w:val="left" w:pos="720"/>
        </w:tabs>
        <w:suppressAutoHyphens/>
        <w:jc w:val="both"/>
        <w:rPr>
          <w:rFonts w:ascii="Arial" w:hAnsi="Arial" w:cs="Arial"/>
          <w:smallCaps/>
          <w:spacing w:val="-2"/>
          <w:sz w:val="16"/>
          <w:szCs w:val="16"/>
          <w:lang w:val="es-ES_tradnl"/>
        </w:rPr>
      </w:pPr>
      <w:r w:rsidRPr="00E67CA1">
        <w:rPr>
          <w:rFonts w:ascii="Arial" w:hAnsi="Arial" w:cs="Arial"/>
          <w:b/>
          <w:smallCaps/>
          <w:spacing w:val="-2"/>
          <w:sz w:val="16"/>
          <w:szCs w:val="16"/>
          <w:lang w:val="es-ES_tradnl"/>
        </w:rPr>
        <w:t>claves [16], [17] y [18]</w:t>
      </w:r>
      <w:r w:rsidRPr="00E67CA1">
        <w:rPr>
          <w:rFonts w:ascii="Arial" w:hAnsi="Arial" w:cs="Arial"/>
          <w:smallCaps/>
          <w:spacing w:val="-2"/>
          <w:sz w:val="16"/>
          <w:szCs w:val="16"/>
          <w:lang w:val="es-ES_tradnl"/>
        </w:rPr>
        <w:t>.</w:t>
      </w:r>
    </w:p>
    <w:p w:rsidR="00D47EFF" w:rsidRPr="00E67CA1" w:rsidRDefault="00D47EFF" w:rsidP="00D47EFF">
      <w:pPr>
        <w:widowControl/>
        <w:tabs>
          <w:tab w:val="left" w:pos="-1440"/>
          <w:tab w:val="left" w:pos="0"/>
          <w:tab w:val="left" w:pos="216"/>
          <w:tab w:val="left" w:pos="432"/>
          <w:tab w:val="left" w:pos="720"/>
        </w:tabs>
        <w:suppressAutoHyphens/>
        <w:ind w:left="430" w:hanging="215"/>
        <w:jc w:val="both"/>
        <w:rPr>
          <w:rFonts w:ascii="Arial" w:hAnsi="Arial" w:cs="Arial"/>
          <w:spacing w:val="-2"/>
          <w:sz w:val="16"/>
          <w:szCs w:val="16"/>
          <w:lang w:val="es-ES_tradnl"/>
        </w:rPr>
      </w:pPr>
    </w:p>
    <w:p w:rsidR="00890841" w:rsidRPr="00E67CA1" w:rsidRDefault="005274DB" w:rsidP="00525E31">
      <w:pPr>
        <w:pStyle w:val="Textoindependiente"/>
        <w:widowControl/>
        <w:tabs>
          <w:tab w:val="clear" w:pos="-720"/>
          <w:tab w:val="left" w:pos="432"/>
        </w:tabs>
        <w:rPr>
          <w:rFonts w:ascii="Arial" w:hAnsi="Arial" w:cs="Arial"/>
          <w:szCs w:val="16"/>
        </w:rPr>
      </w:pPr>
      <w:r w:rsidRPr="00E67CA1">
        <w:rPr>
          <w:rFonts w:ascii="Arial" w:hAnsi="Arial" w:cs="Arial"/>
          <w:szCs w:val="16"/>
        </w:rPr>
        <w:t>Su importe vendrá calculado automáticamente en función de los datos consignados en la declaración</w:t>
      </w:r>
      <w:r w:rsidR="00890841" w:rsidRPr="00E67CA1">
        <w:rPr>
          <w:rFonts w:ascii="Arial" w:hAnsi="Arial" w:cs="Arial"/>
          <w:szCs w:val="16"/>
        </w:rPr>
        <w:t>.</w:t>
      </w: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r w:rsidRPr="00E67CA1">
        <w:rPr>
          <w:rFonts w:ascii="Arial" w:hAnsi="Arial" w:cs="Arial"/>
          <w:szCs w:val="16"/>
        </w:rPr>
        <w:t xml:space="preserve">Así, por ejemplo: </w:t>
      </w: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p>
    <w:p w:rsidR="005274DB" w:rsidRPr="00E67CA1" w:rsidRDefault="00B407D2" w:rsidP="00B407D2">
      <w:pPr>
        <w:pStyle w:val="Textoindependiente"/>
        <w:widowControl/>
        <w:tabs>
          <w:tab w:val="clear" w:pos="-720"/>
          <w:tab w:val="left" w:pos="432"/>
        </w:tabs>
        <w:ind w:left="227" w:hanging="227"/>
        <w:rPr>
          <w:rFonts w:ascii="Arial" w:hAnsi="Arial" w:cs="Arial"/>
          <w:szCs w:val="16"/>
        </w:rPr>
      </w:pPr>
      <w:r w:rsidRPr="00E67CA1">
        <w:rPr>
          <w:rFonts w:ascii="Arial" w:hAnsi="Arial" w:cs="Arial"/>
          <w:szCs w:val="16"/>
        </w:rPr>
        <w:t xml:space="preserve">La clave </w:t>
      </w:r>
      <w:r w:rsidRPr="00E67CA1">
        <w:rPr>
          <w:rFonts w:ascii="Arial" w:hAnsi="Arial" w:cs="Arial"/>
          <w:b/>
          <w:smallCaps/>
          <w:szCs w:val="16"/>
        </w:rPr>
        <w:t xml:space="preserve">[16]  </w:t>
      </w:r>
      <w:r w:rsidRPr="00E67CA1">
        <w:rPr>
          <w:rFonts w:ascii="Arial" w:hAnsi="Arial" w:cs="Arial"/>
          <w:szCs w:val="16"/>
        </w:rPr>
        <w:t xml:space="preserve">será igual a   </w:t>
      </w:r>
      <w:r w:rsidRPr="00E67CA1">
        <w:rPr>
          <w:rFonts w:ascii="Arial" w:hAnsi="Arial" w:cs="Arial"/>
          <w:b/>
          <w:smallCaps/>
          <w:szCs w:val="16"/>
        </w:rPr>
        <w:t xml:space="preserve">[13] - [14]- [15],  </w:t>
      </w:r>
      <w:r w:rsidRPr="00E67CA1">
        <w:rPr>
          <w:rFonts w:ascii="Arial" w:hAnsi="Arial" w:cs="Arial"/>
          <w:szCs w:val="16"/>
        </w:rPr>
        <w:t>sin poder ser negativa.</w:t>
      </w: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r w:rsidRPr="00E67CA1">
        <w:rPr>
          <w:rFonts w:ascii="Arial" w:hAnsi="Arial" w:cs="Arial"/>
          <w:szCs w:val="16"/>
        </w:rPr>
        <w:t xml:space="preserve">La clave </w:t>
      </w:r>
      <w:r w:rsidRPr="00E67CA1">
        <w:rPr>
          <w:rFonts w:ascii="Arial" w:hAnsi="Arial" w:cs="Arial"/>
          <w:b/>
          <w:smallCaps/>
          <w:szCs w:val="16"/>
        </w:rPr>
        <w:t xml:space="preserve">[17]  </w:t>
      </w:r>
      <w:r w:rsidRPr="00E67CA1">
        <w:rPr>
          <w:rFonts w:ascii="Arial" w:hAnsi="Arial" w:cs="Arial"/>
          <w:szCs w:val="16"/>
        </w:rPr>
        <w:t xml:space="preserve">   vendrá determinada del siguiente modo:</w:t>
      </w: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p>
    <w:p w:rsidR="00B407D2" w:rsidRPr="00E67CA1" w:rsidRDefault="00B407D2" w:rsidP="00B407D2">
      <w:pPr>
        <w:numPr>
          <w:ilvl w:val="0"/>
          <w:numId w:val="9"/>
        </w:numPr>
        <w:autoSpaceDN w:val="0"/>
        <w:adjustRightInd w:val="0"/>
        <w:jc w:val="both"/>
        <w:rPr>
          <w:rFonts w:ascii="Arial" w:hAnsi="Arial" w:cs="Arial"/>
          <w:sz w:val="16"/>
          <w:szCs w:val="16"/>
          <w:u w:val="single"/>
        </w:rPr>
      </w:pPr>
      <w:r w:rsidRPr="00E67CA1">
        <w:rPr>
          <w:rFonts w:ascii="Arial" w:hAnsi="Arial" w:cs="Arial"/>
          <w:sz w:val="16"/>
          <w:szCs w:val="16"/>
          <w:u w:val="single"/>
        </w:rPr>
        <w:t>- Si fecha de inicio del periodo impositivo es  del ejercicio 2012 o siguientes:</w:t>
      </w:r>
    </w:p>
    <w:p w:rsidR="00B407D2" w:rsidRPr="00E67CA1" w:rsidRDefault="00B407D2" w:rsidP="00B407D2">
      <w:pPr>
        <w:jc w:val="both"/>
        <w:rPr>
          <w:rFonts w:ascii="Arial" w:hAnsi="Arial" w:cs="Arial"/>
          <w:sz w:val="16"/>
          <w:szCs w:val="16"/>
          <w:u w:val="single"/>
        </w:rPr>
      </w:pP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A.1) Si no  ha marcado la clave “Volumen de operaciones de los doce meses anteriores superior a 6.010.121.04 €” o </w:t>
      </w:r>
      <w:r w:rsidRPr="00E67CA1">
        <w:rPr>
          <w:rFonts w:ascii="Arial" w:hAnsi="Arial" w:cs="Arial"/>
          <w:sz w:val="16"/>
          <w:szCs w:val="16"/>
        </w:rPr>
        <w:lastRenderedPageBreak/>
        <w:t>si, habiendo marcado dicha clave, no  marca ninguna de las claves de “importe neto de la cifra de negocios en los doce meses anteriores a la fecha de inicio del período impositivo”:</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La clave  17= 5/7 x  tipo de gravamen  indicado en la casilla de tipo de gravamen todo ello redondeado por defecto a la unidad anterior.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A.2) Si marca  la clave “Volumen de operaciones de los doce meses anteriores superior a 6.010.121.04 €” y la clave  “importe neto de la cifra de negocios igual o superior a 10 millones de euros pero inferior a 20 millones de euros” La clave  17= 15/20 x tipo de gravamen  indicado en la casilla de tipo de gravamen todo ello redondeado por exceso a la unidad siguiente.</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A.3) Si marca  la clave “Volumen de operaciones de los doce meses anteriores superior a 6.010.121.04 €” y la clave “importe neto de la cifra de negocios igual o superior a 20 millones de euros pero inferior a 60 millones de euros”, entonces la clave  17= 17/20 x tipo de gravamen  indicado en la casilla de tipo de gravamen todo ello redondeado por exceso a la unidad siguiente.</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A.4) Si marca  la clave “Volumen de operaciones de los doce meses anteriores superior a 6.010.121.04 €” y la clave “importe neto de la cifra de negocios igual o superior a 60 millones de euros”, la clave 17= 19/20 x tipo de gravamen  indicado en la casilla de tipo de gravamen todo ello redondeado por exceso a la unidad siguiente.</w:t>
      </w:r>
    </w:p>
    <w:p w:rsidR="00B407D2" w:rsidRPr="00E67CA1" w:rsidRDefault="00B407D2" w:rsidP="00B407D2">
      <w:pPr>
        <w:ind w:left="567"/>
        <w:jc w:val="both"/>
        <w:rPr>
          <w:rFonts w:ascii="Arial" w:hAnsi="Arial" w:cs="Arial"/>
          <w:sz w:val="16"/>
          <w:szCs w:val="16"/>
        </w:rPr>
      </w:pPr>
    </w:p>
    <w:p w:rsidR="00B407D2" w:rsidRPr="00E67CA1" w:rsidRDefault="00B407D2" w:rsidP="00B407D2">
      <w:pPr>
        <w:ind w:left="567"/>
        <w:jc w:val="both"/>
        <w:rPr>
          <w:rFonts w:ascii="Arial" w:hAnsi="Arial" w:cs="Arial"/>
          <w:sz w:val="16"/>
          <w:szCs w:val="16"/>
          <w:u w:val="single"/>
        </w:rPr>
      </w:pPr>
      <w:r w:rsidRPr="00E67CA1">
        <w:rPr>
          <w:rFonts w:ascii="Arial" w:hAnsi="Arial" w:cs="Arial"/>
          <w:sz w:val="16"/>
          <w:szCs w:val="16"/>
        </w:rPr>
        <w:t>B)</w:t>
      </w:r>
      <w:r w:rsidRPr="00E67CA1">
        <w:rPr>
          <w:rFonts w:ascii="Arial" w:hAnsi="Arial" w:cs="Arial"/>
          <w:sz w:val="16"/>
          <w:szCs w:val="16"/>
          <w:u w:val="single"/>
        </w:rPr>
        <w:t>- Si fecha de inicio del periodo impositivo es de  2011:</w:t>
      </w:r>
    </w:p>
    <w:p w:rsidR="00B407D2" w:rsidRPr="00E67CA1" w:rsidRDefault="00B407D2" w:rsidP="00B407D2">
      <w:pPr>
        <w:ind w:left="567"/>
        <w:jc w:val="both"/>
        <w:rPr>
          <w:rFonts w:ascii="Arial" w:hAnsi="Arial" w:cs="Arial"/>
          <w:sz w:val="16"/>
          <w:szCs w:val="16"/>
          <w:u w:val="single"/>
        </w:rPr>
      </w:pP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 o si marca la clave “importe neto de la cifra de negocios igual o superior a 10 millones de euros pero inferior a 20 millones de euros”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sym w:font="Symbol" w:char="F0DE"/>
      </w:r>
      <w:r w:rsidRPr="00E67CA1">
        <w:rPr>
          <w:rFonts w:ascii="Arial" w:hAnsi="Arial" w:cs="Arial"/>
          <w:sz w:val="16"/>
          <w:szCs w:val="16"/>
        </w:rPr>
        <w:t xml:space="preserve">Casilla 17= 5/7 x tipo de gravamen  indicado en la casilla de tipo de gravamen todo ello redondeado por defecto a la unidad anterior.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B.2) Si marca la clave  “Volumen de operaciones de los doce meses anteriores superior a 6.010.121.04 €” y la clave “importe neto de la cifra de negocios igual o superior a 20 millones pero inferior a 60 millones de euros”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sym w:font="Symbol" w:char="F0DE"/>
      </w:r>
      <w:r w:rsidRPr="00E67CA1">
        <w:rPr>
          <w:rFonts w:ascii="Arial" w:hAnsi="Arial" w:cs="Arial"/>
          <w:sz w:val="16"/>
          <w:szCs w:val="16"/>
        </w:rPr>
        <w:t>Casilla 17= 8/10 x tipo de gravamen  indicado en la casilla de tipo de gravamen todo ello redondeado por defecto a la unidad anterior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B.3) Si marca  la clave “Volumen de operaciones de los doce meses anteriores superior a 6.010.121.04 €”y la clave “importe neto de la cifra de negocios superior a 60 millones de euros”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sym w:font="Symbol" w:char="F0DE"/>
      </w:r>
      <w:r w:rsidRPr="00E67CA1">
        <w:rPr>
          <w:rFonts w:ascii="Arial" w:hAnsi="Arial" w:cs="Arial"/>
          <w:sz w:val="16"/>
          <w:szCs w:val="16"/>
        </w:rPr>
        <w:t>Casilla 17= 9/10 x tipo de gravamen  indicado en la casilla de tipo de gravamen todo ello redondeado por defecto a la unidad anterior.</w:t>
      </w:r>
    </w:p>
    <w:p w:rsidR="00B407D2" w:rsidRPr="00E67CA1" w:rsidRDefault="00B407D2" w:rsidP="00B407D2">
      <w:pPr>
        <w:ind w:left="567"/>
        <w:jc w:val="both"/>
        <w:rPr>
          <w:rFonts w:ascii="Arial" w:hAnsi="Arial" w:cs="Arial"/>
          <w:sz w:val="16"/>
          <w:szCs w:val="16"/>
        </w:rPr>
      </w:pPr>
    </w:p>
    <w:p w:rsidR="00B407D2" w:rsidRPr="00E67CA1" w:rsidRDefault="00B407D2" w:rsidP="00B407D2">
      <w:pPr>
        <w:pStyle w:val="Textoindependiente"/>
        <w:widowControl/>
        <w:tabs>
          <w:tab w:val="clear" w:pos="-720"/>
          <w:tab w:val="left" w:pos="432"/>
        </w:tabs>
        <w:ind w:left="227" w:hanging="227"/>
        <w:rPr>
          <w:rFonts w:ascii="Arial" w:hAnsi="Arial" w:cs="Arial"/>
          <w:szCs w:val="16"/>
          <w:lang w:val="es-ES"/>
        </w:rPr>
      </w:pPr>
      <w:r w:rsidRPr="00E67CA1">
        <w:rPr>
          <w:rFonts w:ascii="Arial" w:hAnsi="Arial" w:cs="Arial"/>
          <w:szCs w:val="16"/>
          <w:lang w:val="es-ES"/>
        </w:rPr>
        <w:t xml:space="preserve">La clave </w:t>
      </w:r>
      <w:r w:rsidRPr="00E67CA1">
        <w:rPr>
          <w:rFonts w:ascii="Arial" w:hAnsi="Arial" w:cs="Arial"/>
          <w:b/>
          <w:smallCaps/>
          <w:szCs w:val="16"/>
        </w:rPr>
        <w:t xml:space="preserve">[18] </w:t>
      </w:r>
      <w:r w:rsidRPr="00E67CA1">
        <w:rPr>
          <w:rFonts w:ascii="Arial" w:hAnsi="Arial" w:cs="Arial"/>
          <w:szCs w:val="16"/>
          <w:lang w:val="es-ES"/>
        </w:rPr>
        <w:t xml:space="preserve">será = (clave 16 x clave 17) /100  </w:t>
      </w: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p>
    <w:p w:rsidR="00B407D2" w:rsidRPr="00E67CA1" w:rsidRDefault="00B407D2" w:rsidP="00B407D2">
      <w:pPr>
        <w:pStyle w:val="Textoindependiente"/>
        <w:widowControl/>
        <w:tabs>
          <w:tab w:val="clear" w:pos="-720"/>
          <w:tab w:val="left" w:pos="432"/>
        </w:tabs>
        <w:ind w:left="227" w:hanging="227"/>
        <w:rPr>
          <w:rFonts w:ascii="Arial" w:hAnsi="Arial" w:cs="Arial"/>
          <w:szCs w:val="16"/>
        </w:rPr>
      </w:pPr>
    </w:p>
    <w:p w:rsidR="005274DB" w:rsidRPr="00E67CA1" w:rsidRDefault="005274DB">
      <w:pPr>
        <w:pStyle w:val="Textoindependiente"/>
        <w:widowControl/>
        <w:tabs>
          <w:tab w:val="clear" w:pos="-720"/>
          <w:tab w:val="left" w:pos="432"/>
        </w:tabs>
        <w:ind w:left="227" w:hanging="227"/>
        <w:rPr>
          <w:rFonts w:ascii="Arial" w:hAnsi="Arial" w:cs="Arial"/>
          <w:szCs w:val="16"/>
        </w:rPr>
      </w:pPr>
    </w:p>
    <w:p w:rsidR="005274DB" w:rsidRPr="00E67CA1" w:rsidRDefault="005274DB" w:rsidP="005274DB">
      <w:pPr>
        <w:widowControl/>
        <w:tabs>
          <w:tab w:val="left" w:pos="-1440"/>
          <w:tab w:val="left" w:pos="0"/>
          <w:tab w:val="left" w:pos="216"/>
          <w:tab w:val="left" w:pos="432"/>
          <w:tab w:val="left" w:pos="720"/>
        </w:tabs>
        <w:suppressAutoHyphens/>
        <w:ind w:left="215" w:hanging="215"/>
        <w:jc w:val="both"/>
        <w:rPr>
          <w:rFonts w:ascii="Arial" w:hAnsi="Arial" w:cs="Arial"/>
          <w:b/>
          <w:spacing w:val="-2"/>
          <w:sz w:val="16"/>
          <w:szCs w:val="16"/>
          <w:lang w:val="es-ES_tradnl"/>
        </w:rPr>
      </w:pPr>
      <w:r w:rsidRPr="00E67CA1">
        <w:rPr>
          <w:rFonts w:ascii="Arial" w:hAnsi="Arial" w:cs="Arial"/>
          <w:b/>
          <w:smallCaps/>
          <w:spacing w:val="-2"/>
          <w:sz w:val="16"/>
          <w:szCs w:val="16"/>
          <w:lang w:val="es-ES_tradnl"/>
        </w:rPr>
        <w:t>b</w:t>
      </w:r>
      <w:r w:rsidRPr="00E67CA1">
        <w:rPr>
          <w:rFonts w:ascii="Arial" w:hAnsi="Arial" w:cs="Arial"/>
          <w:b/>
          <w:smallCaps/>
          <w:spacing w:val="-2"/>
          <w:position w:val="-6"/>
          <w:sz w:val="16"/>
          <w:szCs w:val="16"/>
          <w:lang w:val="es-ES_tradnl"/>
        </w:rPr>
        <w:t>2</w:t>
      </w:r>
      <w:r w:rsidRPr="00E67CA1">
        <w:rPr>
          <w:rFonts w:ascii="Arial" w:hAnsi="Arial" w:cs="Arial"/>
          <w:b/>
          <w:smallCaps/>
          <w:spacing w:val="-2"/>
          <w:sz w:val="16"/>
          <w:szCs w:val="16"/>
          <w:lang w:val="es-ES_tradnl"/>
        </w:rPr>
        <w:t xml:space="preserve"> casos específicos (empresas con más de un porcentaje)</w:t>
      </w:r>
      <w:r w:rsidRPr="00E67CA1">
        <w:rPr>
          <w:rFonts w:ascii="Arial" w:hAnsi="Arial" w:cs="Arial"/>
          <w:b/>
          <w:spacing w:val="-2"/>
          <w:sz w:val="16"/>
          <w:szCs w:val="16"/>
          <w:lang w:val="es-ES_tradnl"/>
        </w:rPr>
        <w:t>.</w:t>
      </w:r>
    </w:p>
    <w:p w:rsidR="005274DB" w:rsidRPr="00E67CA1" w:rsidRDefault="005274DB">
      <w:pPr>
        <w:pStyle w:val="Textoindependiente"/>
        <w:widowControl/>
        <w:tabs>
          <w:tab w:val="clear" w:pos="-720"/>
          <w:tab w:val="left" w:pos="432"/>
        </w:tabs>
        <w:ind w:left="227" w:hanging="227"/>
        <w:rPr>
          <w:rFonts w:ascii="Arial" w:hAnsi="Arial" w:cs="Arial"/>
          <w:szCs w:val="16"/>
        </w:rPr>
      </w:pPr>
    </w:p>
    <w:p w:rsidR="005274DB" w:rsidRPr="00E67CA1" w:rsidRDefault="005274DB" w:rsidP="00525E31">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r w:rsidRPr="00E67CA1">
        <w:rPr>
          <w:rFonts w:ascii="Arial" w:hAnsi="Arial" w:cs="Arial"/>
          <w:b/>
          <w:smallCaps/>
          <w:spacing w:val="-2"/>
          <w:sz w:val="16"/>
          <w:szCs w:val="16"/>
          <w:lang w:val="es-ES_tradnl"/>
        </w:rPr>
        <w:t>claves [20] y [23]</w:t>
      </w:r>
      <w:r w:rsidRPr="00E67CA1">
        <w:rPr>
          <w:rFonts w:ascii="Arial" w:hAnsi="Arial" w:cs="Arial"/>
          <w:smallCaps/>
          <w:spacing w:val="-2"/>
          <w:sz w:val="16"/>
          <w:szCs w:val="16"/>
          <w:lang w:val="es-ES_tradnl"/>
        </w:rPr>
        <w:t xml:space="preserve">. </w:t>
      </w:r>
    </w:p>
    <w:p w:rsidR="005274DB" w:rsidRPr="00E67CA1" w:rsidRDefault="005274DB" w:rsidP="00D47EFF">
      <w:pPr>
        <w:widowControl/>
        <w:tabs>
          <w:tab w:val="left" w:pos="-1440"/>
          <w:tab w:val="left" w:pos="0"/>
          <w:tab w:val="left" w:pos="216"/>
          <w:tab w:val="left" w:pos="432"/>
          <w:tab w:val="left" w:pos="720"/>
        </w:tabs>
        <w:suppressAutoHyphens/>
        <w:ind w:left="430" w:hanging="215"/>
        <w:jc w:val="both"/>
        <w:rPr>
          <w:rFonts w:ascii="Arial" w:hAnsi="Arial" w:cs="Arial"/>
          <w:smallCaps/>
          <w:spacing w:val="-2"/>
          <w:sz w:val="16"/>
          <w:szCs w:val="16"/>
          <w:lang w:val="es-ES_tradnl"/>
        </w:rPr>
      </w:pPr>
    </w:p>
    <w:p w:rsidR="00B407D2" w:rsidRPr="00E67CA1" w:rsidRDefault="005274DB" w:rsidP="00B407D2">
      <w:pPr>
        <w:widowControl/>
        <w:tabs>
          <w:tab w:val="left" w:pos="-1440"/>
          <w:tab w:val="left" w:pos="0"/>
          <w:tab w:val="left" w:pos="432"/>
          <w:tab w:val="left" w:pos="720"/>
        </w:tabs>
        <w:suppressAutoHyphens/>
        <w:jc w:val="both"/>
        <w:rPr>
          <w:rFonts w:ascii="Arial" w:hAnsi="Arial" w:cs="Arial"/>
          <w:sz w:val="16"/>
          <w:szCs w:val="16"/>
          <w:lang w:val="es-ES_tradnl"/>
        </w:rPr>
      </w:pPr>
      <w:r w:rsidRPr="00E67CA1">
        <w:rPr>
          <w:rFonts w:ascii="Arial" w:hAnsi="Arial" w:cs="Arial"/>
          <w:sz w:val="16"/>
          <w:szCs w:val="16"/>
        </w:rPr>
        <w:t>En la clave</w:t>
      </w:r>
      <w:r w:rsidR="00D47EFF" w:rsidRPr="00E67CA1">
        <w:rPr>
          <w:rFonts w:ascii="Arial" w:hAnsi="Arial" w:cs="Arial"/>
          <w:sz w:val="16"/>
          <w:szCs w:val="16"/>
        </w:rPr>
        <w:t xml:space="preserve"> 20 se consignará el importe de la base del pago fraccionado a la que sea de aplicación el tipo de gravamen más bajo de los dos indicados en la clave tipo de gravamen, redondeado por defecto a la unidad anterior.</w:t>
      </w:r>
      <w:r w:rsidR="00B407D2" w:rsidRPr="00E67CA1">
        <w:rPr>
          <w:rFonts w:ascii="Arial" w:hAnsi="Arial" w:cs="Arial"/>
          <w:spacing w:val="-2"/>
          <w:sz w:val="16"/>
          <w:szCs w:val="16"/>
          <w:lang w:val="es-ES_tradnl"/>
        </w:rPr>
        <w:t xml:space="preserve"> Esta  clave </w:t>
      </w:r>
      <w:r w:rsidR="00B407D2" w:rsidRPr="00E67CA1">
        <w:rPr>
          <w:rFonts w:ascii="Arial" w:hAnsi="Arial" w:cs="Arial"/>
          <w:b/>
          <w:smallCaps/>
          <w:spacing w:val="-2"/>
          <w:sz w:val="16"/>
          <w:szCs w:val="16"/>
          <w:lang w:val="es-ES_tradnl"/>
        </w:rPr>
        <w:t xml:space="preserve"> </w:t>
      </w:r>
      <w:r w:rsidR="00B407D2" w:rsidRPr="00E67CA1">
        <w:rPr>
          <w:rFonts w:ascii="Arial" w:hAnsi="Arial" w:cs="Arial"/>
          <w:spacing w:val="-2"/>
          <w:sz w:val="16"/>
          <w:szCs w:val="16"/>
          <w:lang w:val="es-ES_tradnl"/>
        </w:rPr>
        <w:t>si ha marcado la casilla de  “Grupos fiscales que aplican incentivos de empresas de reducida dimensión”, no puede ser de importe superior a 300.000 €.</w:t>
      </w:r>
    </w:p>
    <w:p w:rsidR="00D47EFF" w:rsidRPr="00E67CA1" w:rsidRDefault="00D47EFF" w:rsidP="00D47EFF">
      <w:pPr>
        <w:widowControl/>
        <w:tabs>
          <w:tab w:val="left" w:pos="-1440"/>
          <w:tab w:val="left" w:pos="0"/>
          <w:tab w:val="left" w:pos="216"/>
          <w:tab w:val="left" w:pos="432"/>
          <w:tab w:val="left" w:pos="720"/>
        </w:tabs>
        <w:suppressAutoHyphens/>
        <w:ind w:left="430" w:hanging="215"/>
        <w:jc w:val="both"/>
        <w:rPr>
          <w:rFonts w:ascii="Arial" w:hAnsi="Arial" w:cs="Arial"/>
          <w:sz w:val="16"/>
          <w:szCs w:val="16"/>
        </w:rPr>
      </w:pPr>
    </w:p>
    <w:p w:rsidR="00D47EFF" w:rsidRPr="00E67CA1" w:rsidRDefault="00D47EFF" w:rsidP="00525E31">
      <w:pPr>
        <w:widowControl/>
        <w:tabs>
          <w:tab w:val="left" w:pos="-1440"/>
          <w:tab w:val="left" w:pos="0"/>
          <w:tab w:val="left" w:pos="142"/>
          <w:tab w:val="left" w:pos="720"/>
        </w:tabs>
        <w:suppressAutoHyphens/>
        <w:jc w:val="both"/>
        <w:rPr>
          <w:rFonts w:ascii="Arial" w:hAnsi="Arial" w:cs="Arial"/>
          <w:sz w:val="16"/>
          <w:szCs w:val="16"/>
        </w:rPr>
      </w:pPr>
      <w:r w:rsidRPr="00E67CA1">
        <w:rPr>
          <w:rFonts w:ascii="Arial" w:hAnsi="Arial" w:cs="Arial"/>
          <w:sz w:val="16"/>
          <w:szCs w:val="16"/>
        </w:rPr>
        <w:t>En la clave 23 se consignará el importe de la base del pago fraccionado a la que sea de aplicación el tipo de gravamen más alto de los dos indicados en la clave tipo de gravamen, redondeado por defecto a la unidad anterior.</w:t>
      </w:r>
    </w:p>
    <w:p w:rsidR="005274DB" w:rsidRPr="00E67CA1" w:rsidRDefault="005274DB" w:rsidP="00D47EFF">
      <w:pPr>
        <w:widowControl/>
        <w:tabs>
          <w:tab w:val="left" w:pos="-1440"/>
          <w:tab w:val="left" w:pos="0"/>
          <w:tab w:val="left" w:pos="216"/>
          <w:tab w:val="left" w:pos="432"/>
          <w:tab w:val="left" w:pos="720"/>
        </w:tabs>
        <w:suppressAutoHyphens/>
        <w:ind w:left="430" w:hanging="146"/>
        <w:jc w:val="both"/>
        <w:rPr>
          <w:rFonts w:ascii="Arial" w:hAnsi="Arial" w:cs="Arial"/>
          <w:b/>
          <w:smallCaps/>
          <w:spacing w:val="-2"/>
          <w:sz w:val="16"/>
          <w:szCs w:val="16"/>
          <w:lang w:val="es-ES_tradnl"/>
        </w:rPr>
      </w:pPr>
    </w:p>
    <w:p w:rsidR="00D47EFF" w:rsidRPr="00E67CA1" w:rsidRDefault="00D47EFF" w:rsidP="00525E31">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r w:rsidRPr="00E67CA1">
        <w:rPr>
          <w:rFonts w:ascii="Arial" w:hAnsi="Arial" w:cs="Arial"/>
          <w:b/>
          <w:smallCaps/>
          <w:spacing w:val="-2"/>
          <w:sz w:val="16"/>
          <w:szCs w:val="16"/>
          <w:lang w:val="es-ES_tradnl"/>
        </w:rPr>
        <w:t xml:space="preserve">claves [19], [21], [22], </w:t>
      </w:r>
      <w:r w:rsidR="00B407D2" w:rsidRPr="00E67CA1">
        <w:rPr>
          <w:rFonts w:ascii="Arial" w:hAnsi="Arial" w:cs="Arial"/>
          <w:b/>
          <w:smallCaps/>
          <w:spacing w:val="-2"/>
          <w:sz w:val="16"/>
          <w:szCs w:val="16"/>
          <w:lang w:val="es-ES_tradnl"/>
        </w:rPr>
        <w:t xml:space="preserve">[23] </w:t>
      </w:r>
      <w:r w:rsidRPr="00E67CA1">
        <w:rPr>
          <w:rFonts w:ascii="Arial" w:hAnsi="Arial" w:cs="Arial"/>
          <w:b/>
          <w:smallCaps/>
          <w:spacing w:val="-2"/>
          <w:sz w:val="16"/>
          <w:szCs w:val="16"/>
          <w:lang w:val="es-ES_tradnl"/>
        </w:rPr>
        <w:t>[24], [25] y [26]</w:t>
      </w:r>
      <w:r w:rsidRPr="00E67CA1">
        <w:rPr>
          <w:rFonts w:ascii="Arial" w:hAnsi="Arial" w:cs="Arial"/>
          <w:smallCaps/>
          <w:spacing w:val="-2"/>
          <w:sz w:val="16"/>
          <w:szCs w:val="16"/>
          <w:lang w:val="es-ES_tradnl"/>
        </w:rPr>
        <w:t>.</w:t>
      </w:r>
    </w:p>
    <w:p w:rsidR="00890841" w:rsidRPr="00E67CA1" w:rsidRDefault="00890841">
      <w:pPr>
        <w:widowControl/>
        <w:tabs>
          <w:tab w:val="left" w:pos="-1440"/>
          <w:tab w:val="left" w:pos="0"/>
          <w:tab w:val="left" w:pos="216"/>
          <w:tab w:val="left" w:pos="432"/>
          <w:tab w:val="left" w:pos="720"/>
        </w:tabs>
        <w:suppressAutoHyphens/>
        <w:ind w:left="215" w:hanging="215"/>
        <w:jc w:val="both"/>
        <w:rPr>
          <w:rFonts w:ascii="Arial" w:hAnsi="Arial" w:cs="Arial"/>
          <w:smallCaps/>
          <w:spacing w:val="-2"/>
          <w:sz w:val="16"/>
          <w:szCs w:val="16"/>
          <w:lang w:val="es-ES_tradnl"/>
        </w:rPr>
      </w:pPr>
    </w:p>
    <w:p w:rsidR="00D47EFF" w:rsidRPr="00E67CA1" w:rsidRDefault="00D47EFF" w:rsidP="00525E31">
      <w:pPr>
        <w:pStyle w:val="Textoindependiente"/>
        <w:widowControl/>
        <w:tabs>
          <w:tab w:val="clear" w:pos="-720"/>
          <w:tab w:val="left" w:pos="432"/>
        </w:tabs>
        <w:rPr>
          <w:rFonts w:ascii="Arial" w:hAnsi="Arial" w:cs="Arial"/>
          <w:szCs w:val="16"/>
        </w:rPr>
      </w:pPr>
      <w:r w:rsidRPr="00E67CA1">
        <w:rPr>
          <w:rFonts w:ascii="Arial" w:hAnsi="Arial" w:cs="Arial"/>
          <w:szCs w:val="16"/>
        </w:rPr>
        <w:t>Su importe vendrá calculado automáticamente en función de los datos consignados en la declaración.</w:t>
      </w:r>
    </w:p>
    <w:p w:rsidR="00890841" w:rsidRPr="00E67CA1" w:rsidRDefault="00890841">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Así, por ejemplo:</w:t>
      </w: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La clave </w:t>
      </w:r>
      <w:r w:rsidRPr="00E67CA1">
        <w:rPr>
          <w:rFonts w:ascii="Arial" w:hAnsi="Arial" w:cs="Arial"/>
          <w:b/>
          <w:smallCaps/>
          <w:spacing w:val="-2"/>
          <w:sz w:val="16"/>
          <w:szCs w:val="16"/>
          <w:lang w:val="es-ES_tradnl"/>
        </w:rPr>
        <w:t xml:space="preserve">[19]  </w:t>
      </w:r>
      <w:r w:rsidRPr="00E67CA1">
        <w:rPr>
          <w:rFonts w:ascii="Arial" w:hAnsi="Arial" w:cs="Arial"/>
          <w:spacing w:val="-2"/>
          <w:sz w:val="16"/>
          <w:szCs w:val="16"/>
          <w:lang w:val="es-ES_tradnl"/>
        </w:rPr>
        <w:t xml:space="preserve">será igual a  </w:t>
      </w:r>
      <w:r w:rsidRPr="00E67CA1">
        <w:rPr>
          <w:rFonts w:ascii="Arial" w:hAnsi="Arial" w:cs="Arial"/>
          <w:b/>
          <w:smallCaps/>
          <w:spacing w:val="-2"/>
          <w:sz w:val="16"/>
          <w:szCs w:val="16"/>
          <w:lang w:val="es-ES_tradnl"/>
        </w:rPr>
        <w:t>[13] - [14]-</w:t>
      </w:r>
      <w:r w:rsidRPr="00E67CA1">
        <w:rPr>
          <w:rFonts w:ascii="Arial" w:hAnsi="Arial" w:cs="Arial"/>
          <w:spacing w:val="-2"/>
          <w:sz w:val="16"/>
          <w:szCs w:val="16"/>
          <w:lang w:val="es-ES_tradnl"/>
        </w:rPr>
        <w:t xml:space="preserve"> </w:t>
      </w:r>
      <w:r w:rsidRPr="00E67CA1">
        <w:rPr>
          <w:rFonts w:ascii="Arial" w:hAnsi="Arial" w:cs="Arial"/>
          <w:b/>
          <w:smallCaps/>
          <w:spacing w:val="-2"/>
          <w:sz w:val="16"/>
          <w:szCs w:val="16"/>
          <w:lang w:val="es-ES_tradnl"/>
        </w:rPr>
        <w:t xml:space="preserve"> [15],</w:t>
      </w:r>
      <w:r w:rsidRPr="00E67CA1">
        <w:rPr>
          <w:rFonts w:ascii="Arial" w:hAnsi="Arial" w:cs="Arial"/>
          <w:spacing w:val="-2"/>
          <w:sz w:val="16"/>
          <w:szCs w:val="16"/>
          <w:lang w:val="es-ES_tradnl"/>
        </w:rPr>
        <w:t xml:space="preserve"> sin poder ser negativa.</w:t>
      </w: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La clave </w:t>
      </w:r>
      <w:r w:rsidRPr="00E67CA1">
        <w:rPr>
          <w:rFonts w:ascii="Arial" w:hAnsi="Arial" w:cs="Arial"/>
          <w:b/>
          <w:smallCaps/>
          <w:spacing w:val="-2"/>
          <w:sz w:val="16"/>
          <w:szCs w:val="16"/>
          <w:lang w:val="es-ES_tradnl"/>
        </w:rPr>
        <w:t xml:space="preserve">[21] </w:t>
      </w:r>
      <w:r w:rsidRPr="00E67CA1">
        <w:rPr>
          <w:rFonts w:ascii="Arial" w:hAnsi="Arial" w:cs="Arial"/>
          <w:spacing w:val="-2"/>
          <w:sz w:val="16"/>
          <w:szCs w:val="16"/>
          <w:lang w:val="es-ES_tradnl"/>
        </w:rPr>
        <w:t xml:space="preserve">  porcentaje vendrá precalculada en función de estos parámetros: </w:t>
      </w:r>
    </w:p>
    <w:p w:rsidR="00B407D2" w:rsidRPr="00E67CA1" w:rsidRDefault="00B407D2" w:rsidP="00B407D2">
      <w:pPr>
        <w:ind w:left="502"/>
        <w:jc w:val="both"/>
        <w:rPr>
          <w:rFonts w:ascii="Arial" w:hAnsi="Arial" w:cs="Arial"/>
          <w:sz w:val="16"/>
          <w:szCs w:val="16"/>
          <w:u w:val="single"/>
        </w:rPr>
      </w:pPr>
    </w:p>
    <w:p w:rsidR="00B407D2" w:rsidRPr="00E67CA1" w:rsidRDefault="00B407D2" w:rsidP="00B407D2">
      <w:pPr>
        <w:ind w:left="502"/>
        <w:jc w:val="both"/>
        <w:rPr>
          <w:rFonts w:ascii="Arial" w:hAnsi="Arial" w:cs="Arial"/>
          <w:sz w:val="16"/>
          <w:szCs w:val="16"/>
          <w:u w:val="single"/>
        </w:rPr>
      </w:pPr>
      <w:r w:rsidRPr="00E67CA1">
        <w:rPr>
          <w:rFonts w:ascii="Arial" w:hAnsi="Arial" w:cs="Arial"/>
          <w:sz w:val="16"/>
          <w:szCs w:val="16"/>
          <w:u w:val="single"/>
        </w:rPr>
        <w:t>A)- Si la  fecha de inicio del periodo impositivo es del ejercicio 2012 o siguientes:</w:t>
      </w:r>
    </w:p>
    <w:p w:rsidR="00B407D2" w:rsidRPr="00E67CA1" w:rsidRDefault="00B407D2" w:rsidP="00B407D2">
      <w:pPr>
        <w:ind w:left="502"/>
        <w:jc w:val="both"/>
        <w:rPr>
          <w:rFonts w:ascii="Arial" w:hAnsi="Arial" w:cs="Arial"/>
          <w:sz w:val="16"/>
          <w:szCs w:val="16"/>
          <w:u w:val="single"/>
        </w:rPr>
      </w:pP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A.1)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La clave  21 =</w:t>
      </w:r>
      <w:r w:rsidRPr="00E67CA1">
        <w:rPr>
          <w:rFonts w:ascii="Arial" w:hAnsi="Arial" w:cs="Arial"/>
          <w:color w:val="FF0000"/>
          <w:sz w:val="16"/>
          <w:szCs w:val="16"/>
        </w:rPr>
        <w:t xml:space="preserve"> </w:t>
      </w:r>
      <w:r w:rsidRPr="00E67CA1">
        <w:rPr>
          <w:rFonts w:ascii="Arial" w:hAnsi="Arial" w:cs="Arial"/>
          <w:sz w:val="16"/>
          <w:szCs w:val="16"/>
        </w:rPr>
        <w:t xml:space="preserve">5/7 x  tipo de gravamen más </w:t>
      </w:r>
      <w:r w:rsidRPr="00E67CA1">
        <w:rPr>
          <w:rFonts w:ascii="Arial" w:hAnsi="Arial" w:cs="Arial"/>
          <w:b/>
          <w:sz w:val="16"/>
          <w:szCs w:val="16"/>
        </w:rPr>
        <w:t>bajo</w:t>
      </w:r>
      <w:r w:rsidRPr="00E67CA1">
        <w:rPr>
          <w:rFonts w:ascii="Arial" w:hAnsi="Arial" w:cs="Arial"/>
          <w:sz w:val="16"/>
          <w:szCs w:val="16"/>
        </w:rPr>
        <w:t xml:space="preserve"> de los dos indicados en la clave de tipo de gravamen redondeado por defecto a la unidad anterior.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 A.2) Si marca  la clave “Volumen de operaciones de los doce meses anteriores superior a 6.010.121.04 €” y la clave  “importe neto de la cifra de negocios igual o superior a 10 millones de euros pero inferior a 20 millones de euros” entonces la clave 21= 15/20 x tipo de gravamen más </w:t>
      </w:r>
      <w:r w:rsidRPr="00E67CA1">
        <w:rPr>
          <w:rFonts w:ascii="Arial" w:hAnsi="Arial" w:cs="Arial"/>
          <w:b/>
          <w:sz w:val="16"/>
          <w:szCs w:val="16"/>
        </w:rPr>
        <w:t>bajo</w:t>
      </w:r>
      <w:r w:rsidRPr="00E67CA1">
        <w:rPr>
          <w:rFonts w:ascii="Arial" w:hAnsi="Arial" w:cs="Arial"/>
          <w:sz w:val="16"/>
          <w:szCs w:val="16"/>
        </w:rPr>
        <w:t xml:space="preserve"> de los dos indicados en la clave de tipo de gravamen redondeado por exceso a la unidad superior.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A.3) Si marca  la clave “Volumen de operaciones de los doce meses anteriores superior a 6.010.121.04 €” y la clave </w:t>
      </w:r>
      <w:r w:rsidRPr="00E67CA1">
        <w:rPr>
          <w:rFonts w:ascii="Arial" w:hAnsi="Arial" w:cs="Arial"/>
          <w:sz w:val="16"/>
          <w:szCs w:val="16"/>
        </w:rPr>
        <w:lastRenderedPageBreak/>
        <w:t xml:space="preserve">“importe neto de la cifra de negocios igual o superior a 20 millones de euros pero inferior a 60 millones de euros”, la Clave 21= 17/20 x tipo de gravamen más </w:t>
      </w:r>
      <w:r w:rsidRPr="00E67CA1">
        <w:rPr>
          <w:rFonts w:ascii="Arial" w:hAnsi="Arial" w:cs="Arial"/>
          <w:b/>
          <w:sz w:val="16"/>
          <w:szCs w:val="16"/>
        </w:rPr>
        <w:t>bajo</w:t>
      </w:r>
      <w:r w:rsidRPr="00E67CA1">
        <w:rPr>
          <w:rFonts w:ascii="Arial" w:hAnsi="Arial" w:cs="Arial"/>
          <w:sz w:val="16"/>
          <w:szCs w:val="16"/>
        </w:rPr>
        <w:t xml:space="preserve"> de los dos indicados en la clave de tipo de gravamen redondeado por exceso a la unidad superior.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A.4) Si marca  la clave “Volumen de operaciones de los doce meses anteriores superior a 6.010.121.04 €” y la clave “importe neto de la cifra de negocios igual o superior a 60 millones de euros”, la clave  21= 19/20 x tipo de gravamen más </w:t>
      </w:r>
      <w:r w:rsidRPr="00E67CA1">
        <w:rPr>
          <w:rFonts w:ascii="Arial" w:hAnsi="Arial" w:cs="Arial"/>
          <w:b/>
          <w:sz w:val="16"/>
          <w:szCs w:val="16"/>
        </w:rPr>
        <w:t>bajo</w:t>
      </w:r>
      <w:r w:rsidRPr="00E67CA1">
        <w:rPr>
          <w:rFonts w:ascii="Arial" w:hAnsi="Arial" w:cs="Arial"/>
          <w:sz w:val="16"/>
          <w:szCs w:val="16"/>
        </w:rPr>
        <w:t xml:space="preserve"> de los dos indicados en la clave de tipo de gravamen redondeado por exceso a la unidad superior.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 </w:t>
      </w:r>
    </w:p>
    <w:p w:rsidR="00B407D2" w:rsidRPr="00E67CA1" w:rsidRDefault="00B407D2" w:rsidP="00B407D2">
      <w:pPr>
        <w:ind w:left="502"/>
        <w:jc w:val="both"/>
        <w:rPr>
          <w:rFonts w:ascii="Arial" w:hAnsi="Arial" w:cs="Arial"/>
          <w:sz w:val="16"/>
          <w:szCs w:val="16"/>
          <w:u w:val="single"/>
        </w:rPr>
      </w:pPr>
      <w:r w:rsidRPr="00E67CA1">
        <w:rPr>
          <w:rFonts w:ascii="Arial" w:hAnsi="Arial" w:cs="Arial"/>
          <w:sz w:val="16"/>
          <w:szCs w:val="16"/>
          <w:u w:val="single"/>
        </w:rPr>
        <w:t>B)- Si fecha de inicio del periodo impositivo es de 2011:</w:t>
      </w:r>
    </w:p>
    <w:p w:rsidR="00B407D2" w:rsidRPr="00E67CA1" w:rsidRDefault="00B407D2" w:rsidP="00B407D2">
      <w:pPr>
        <w:ind w:left="502"/>
        <w:jc w:val="both"/>
        <w:rPr>
          <w:rFonts w:ascii="Arial" w:hAnsi="Arial" w:cs="Arial"/>
          <w:sz w:val="16"/>
          <w:szCs w:val="16"/>
          <w:u w:val="single"/>
        </w:rPr>
      </w:pP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 o si marca la clave “importe neto de la cifra de negocios igual o superior a 10 millones de euros pero inferior a 20 millones de euros”, entonces la clave  21= 5/7 x tipo de gravamen más </w:t>
      </w:r>
      <w:r w:rsidRPr="00E67CA1">
        <w:rPr>
          <w:rFonts w:ascii="Arial" w:hAnsi="Arial" w:cs="Arial"/>
          <w:b/>
          <w:sz w:val="16"/>
          <w:szCs w:val="16"/>
        </w:rPr>
        <w:t>bajo</w:t>
      </w:r>
      <w:r w:rsidRPr="00E67CA1">
        <w:rPr>
          <w:rFonts w:ascii="Arial" w:hAnsi="Arial" w:cs="Arial"/>
          <w:sz w:val="16"/>
          <w:szCs w:val="16"/>
        </w:rPr>
        <w:t xml:space="preserve"> de los dos indicados en la clave de tipo de gravamen todo ello redondeado por defecto a la unidad anterior.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B.2) Si marca la clave  “Volumen de operaciones de los doce meses anteriores superior a 6.010.121.04 €” y la clave “importe neto de la cifra de negocios igual o superior a 20 millones pero inferior a 60 millones de euros”, entonces la clave 21= 8/10 x tipo de gravamen más </w:t>
      </w:r>
      <w:r w:rsidRPr="00E67CA1">
        <w:rPr>
          <w:rFonts w:ascii="Arial" w:hAnsi="Arial" w:cs="Arial"/>
          <w:b/>
          <w:sz w:val="16"/>
          <w:szCs w:val="16"/>
        </w:rPr>
        <w:t>bajo</w:t>
      </w:r>
      <w:r w:rsidRPr="00E67CA1">
        <w:rPr>
          <w:rFonts w:ascii="Arial" w:hAnsi="Arial" w:cs="Arial"/>
          <w:sz w:val="16"/>
          <w:szCs w:val="16"/>
        </w:rPr>
        <w:t xml:space="preserve"> de los dos indicados en la clave de tipo de gravamen todo ello redondeado por defecto a la unidad anterior.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B.3) Si marca  la clave “Volumen de operaciones de los doce meses anteriores superior a 6.010.121.04 €”y la clave “importe neto de la cifra de negocios superior a 60 millones de euros”, entonces la clave  21= 9/10 x tipo de gravamen más </w:t>
      </w:r>
      <w:r w:rsidRPr="00E67CA1">
        <w:rPr>
          <w:rFonts w:ascii="Arial" w:hAnsi="Arial" w:cs="Arial"/>
          <w:b/>
          <w:sz w:val="16"/>
          <w:szCs w:val="16"/>
        </w:rPr>
        <w:t xml:space="preserve">bajo </w:t>
      </w:r>
      <w:r w:rsidRPr="00E67CA1">
        <w:rPr>
          <w:rFonts w:ascii="Arial" w:hAnsi="Arial" w:cs="Arial"/>
          <w:sz w:val="16"/>
          <w:szCs w:val="16"/>
        </w:rPr>
        <w:t xml:space="preserve">de los dos indicados en la clave de tipo de gravamen todo ello redondeado por defecto a la unidad anterior. </w:t>
      </w: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La clave </w:t>
      </w:r>
      <w:r w:rsidRPr="00E67CA1">
        <w:rPr>
          <w:rFonts w:ascii="Arial" w:hAnsi="Arial" w:cs="Arial"/>
          <w:b/>
          <w:smallCaps/>
          <w:spacing w:val="-2"/>
          <w:sz w:val="16"/>
          <w:szCs w:val="16"/>
          <w:lang w:val="es-ES_tradnl"/>
        </w:rPr>
        <w:t xml:space="preserve">[22]  </w:t>
      </w:r>
      <w:r w:rsidRPr="00E67CA1">
        <w:rPr>
          <w:rFonts w:ascii="Arial" w:hAnsi="Arial" w:cs="Arial"/>
          <w:spacing w:val="-2"/>
          <w:sz w:val="16"/>
          <w:szCs w:val="16"/>
          <w:lang w:val="es-ES_tradnl"/>
        </w:rPr>
        <w:t xml:space="preserve"> será = (clave 20 x clave 21)/100</w:t>
      </w: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La clave </w:t>
      </w:r>
      <w:r w:rsidRPr="00E67CA1">
        <w:rPr>
          <w:rFonts w:ascii="Arial" w:hAnsi="Arial" w:cs="Arial"/>
          <w:b/>
          <w:smallCaps/>
          <w:spacing w:val="-2"/>
          <w:sz w:val="16"/>
          <w:szCs w:val="16"/>
          <w:lang w:val="es-ES_tradnl"/>
        </w:rPr>
        <w:t xml:space="preserve">[23]  </w:t>
      </w:r>
      <w:r w:rsidRPr="00E67CA1">
        <w:rPr>
          <w:rFonts w:ascii="Arial" w:hAnsi="Arial" w:cs="Arial"/>
          <w:spacing w:val="-2"/>
          <w:sz w:val="16"/>
          <w:szCs w:val="16"/>
          <w:lang w:val="es-ES_tradnl"/>
        </w:rPr>
        <w:t xml:space="preserve">  será</w:t>
      </w:r>
      <w:r w:rsidRPr="00E67CA1">
        <w:rPr>
          <w:rFonts w:ascii="Arial" w:hAnsi="Arial" w:cs="Arial"/>
          <w:b/>
          <w:spacing w:val="-2"/>
          <w:sz w:val="16"/>
          <w:szCs w:val="16"/>
          <w:lang w:val="es-ES_tradnl"/>
        </w:rPr>
        <w:t xml:space="preserve"> = </w:t>
      </w:r>
      <w:r w:rsidRPr="00E67CA1">
        <w:rPr>
          <w:rFonts w:ascii="Arial" w:hAnsi="Arial" w:cs="Arial"/>
          <w:spacing w:val="-2"/>
          <w:sz w:val="16"/>
          <w:szCs w:val="16"/>
          <w:lang w:val="es-ES_tradnl"/>
        </w:rPr>
        <w:t xml:space="preserve">clave 19-clave 20 </w:t>
      </w:r>
    </w:p>
    <w:p w:rsidR="00B407D2" w:rsidRPr="00E67CA1" w:rsidRDefault="00B407D2" w:rsidP="00B407D2">
      <w:pPr>
        <w:widowControl/>
        <w:tabs>
          <w:tab w:val="left" w:pos="-1440"/>
          <w:tab w:val="left" w:pos="0"/>
          <w:tab w:val="left" w:pos="432"/>
          <w:tab w:val="left" w:pos="720"/>
        </w:tabs>
        <w:suppressAutoHyphens/>
        <w:jc w:val="both"/>
        <w:rPr>
          <w:rFonts w:ascii="Arial" w:hAnsi="Arial" w:cs="Arial"/>
          <w:b/>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B407D2" w:rsidRPr="00E67CA1" w:rsidRDefault="00B407D2" w:rsidP="00B407D2">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 La clave </w:t>
      </w:r>
      <w:r w:rsidRPr="00E67CA1">
        <w:rPr>
          <w:rFonts w:ascii="Arial" w:hAnsi="Arial" w:cs="Arial"/>
          <w:b/>
          <w:smallCaps/>
          <w:spacing w:val="-2"/>
          <w:sz w:val="16"/>
          <w:szCs w:val="16"/>
          <w:lang w:val="es-ES_tradnl"/>
        </w:rPr>
        <w:t xml:space="preserve">[24]  </w:t>
      </w:r>
      <w:r w:rsidRPr="00E67CA1">
        <w:rPr>
          <w:rFonts w:ascii="Arial" w:hAnsi="Arial" w:cs="Arial"/>
          <w:spacing w:val="-2"/>
          <w:sz w:val="16"/>
          <w:szCs w:val="16"/>
          <w:lang w:val="es-ES_tradnl"/>
        </w:rPr>
        <w:t xml:space="preserve"> porcentaje vendrá precalculada en función de estos parámetros: </w:t>
      </w:r>
    </w:p>
    <w:p w:rsidR="00B407D2" w:rsidRPr="00E67CA1" w:rsidRDefault="00B407D2" w:rsidP="00B407D2">
      <w:pPr>
        <w:ind w:left="502"/>
        <w:jc w:val="both"/>
        <w:rPr>
          <w:rFonts w:ascii="Arial" w:hAnsi="Arial" w:cs="Arial"/>
          <w:sz w:val="16"/>
          <w:szCs w:val="16"/>
          <w:u w:val="single"/>
        </w:rPr>
      </w:pPr>
    </w:p>
    <w:p w:rsidR="00B407D2" w:rsidRPr="00E67CA1" w:rsidRDefault="00B407D2" w:rsidP="00B407D2">
      <w:pPr>
        <w:ind w:left="502"/>
        <w:jc w:val="both"/>
        <w:rPr>
          <w:rFonts w:ascii="Arial" w:hAnsi="Arial" w:cs="Arial"/>
          <w:sz w:val="16"/>
          <w:szCs w:val="16"/>
          <w:u w:val="single"/>
        </w:rPr>
      </w:pPr>
      <w:r w:rsidRPr="00E67CA1">
        <w:rPr>
          <w:rFonts w:ascii="Arial" w:hAnsi="Arial" w:cs="Arial"/>
          <w:sz w:val="16"/>
          <w:szCs w:val="16"/>
          <w:u w:val="single"/>
        </w:rPr>
        <w:t>A)- Si la  fecha de inicio del periodo impositivo es del ejercicio 2012 o siguientes:</w:t>
      </w:r>
    </w:p>
    <w:p w:rsidR="00B407D2" w:rsidRPr="00E67CA1" w:rsidRDefault="00B407D2" w:rsidP="00B407D2">
      <w:pPr>
        <w:ind w:left="502"/>
        <w:jc w:val="both"/>
        <w:rPr>
          <w:rFonts w:ascii="Arial" w:hAnsi="Arial" w:cs="Arial"/>
          <w:sz w:val="16"/>
          <w:szCs w:val="16"/>
          <w:u w:val="single"/>
        </w:rPr>
      </w:pP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A.1)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La clave  21 =</w:t>
      </w:r>
      <w:r w:rsidRPr="00E67CA1">
        <w:rPr>
          <w:rFonts w:ascii="Arial" w:hAnsi="Arial" w:cs="Arial"/>
          <w:color w:val="FF0000"/>
          <w:sz w:val="16"/>
          <w:szCs w:val="16"/>
        </w:rPr>
        <w:t xml:space="preserve"> </w:t>
      </w:r>
      <w:r w:rsidRPr="00E67CA1">
        <w:rPr>
          <w:rFonts w:ascii="Arial" w:hAnsi="Arial" w:cs="Arial"/>
          <w:sz w:val="16"/>
          <w:szCs w:val="16"/>
        </w:rPr>
        <w:t xml:space="preserve">5/7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redondeado por defecto a la unidad anterior.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 A.2) Si marca  la clave “Volumen de operaciones de los doce meses anteriores superior a 6.010.121.04 €” y la clave  “importe neto de la cifra de negocios igual o superior a 10 millones de euros pero inferior a 20 millones de euros” entonces la clave 21= 15/20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redondeado por exceso a la unidad superior.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A.3) Si marca  la clave “Volumen de operaciones de los doce meses anteriores superior a 6.010.121.04 €” y la clave “importe neto de la cifra de negocios igual o superior a 20 millones de euros pero inferior a 60 millones de euros”, la Clave 21= 17/20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redondeado por exceso a la unidad superior.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A.4) Si marca  la clave “Volumen de operaciones de los doce meses anteriores superior a 6.010.121.04 €” y la clave “importe neto de la cifra de negocios igual o superior a 60 millones de euros”, la clave  21= 19/20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redondeado por exceso a la unidad superior.</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 </w:t>
      </w:r>
    </w:p>
    <w:p w:rsidR="00B407D2" w:rsidRPr="00E67CA1" w:rsidRDefault="00B407D2" w:rsidP="00B407D2">
      <w:pPr>
        <w:ind w:left="502"/>
        <w:jc w:val="both"/>
        <w:rPr>
          <w:rFonts w:ascii="Arial" w:hAnsi="Arial" w:cs="Arial"/>
          <w:sz w:val="16"/>
          <w:szCs w:val="16"/>
          <w:u w:val="single"/>
        </w:rPr>
      </w:pPr>
      <w:r w:rsidRPr="00E67CA1">
        <w:rPr>
          <w:rFonts w:ascii="Arial" w:hAnsi="Arial" w:cs="Arial"/>
          <w:sz w:val="16"/>
          <w:szCs w:val="16"/>
          <w:u w:val="single"/>
        </w:rPr>
        <w:t>B)- Si fecha de inicio del periodo impositivo es de 2011:</w:t>
      </w:r>
    </w:p>
    <w:p w:rsidR="00B407D2" w:rsidRPr="00E67CA1" w:rsidRDefault="00B407D2" w:rsidP="00B407D2">
      <w:pPr>
        <w:ind w:left="502"/>
        <w:jc w:val="both"/>
        <w:rPr>
          <w:rFonts w:ascii="Arial" w:hAnsi="Arial" w:cs="Arial"/>
          <w:sz w:val="16"/>
          <w:szCs w:val="16"/>
          <w:u w:val="single"/>
        </w:rPr>
      </w:pP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B.1) Si no  ha marcado la clave “Volumen de operaciones de los doce meses anteriores superior a 6.010.121.04 €” o si, habiendo marcado dicha clave, no  marca ninguna de las claves de “importe neto de la cifra de negocios en los doce meses anteriores a la fecha de inicio del período impositivo” o si marca la clave “importe neto de la cifra de negocios igual o superior a 10 millones de euros pero inferior a 20 millones de euros”, entonces la clave  21= 5/7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todo ello redondeado por defecto a la unidad anterior. </w:t>
      </w:r>
    </w:p>
    <w:p w:rsidR="00B407D2" w:rsidRPr="00E67CA1" w:rsidRDefault="00B407D2" w:rsidP="00B407D2">
      <w:pPr>
        <w:ind w:left="567"/>
        <w:jc w:val="both"/>
        <w:rPr>
          <w:rFonts w:ascii="Arial" w:hAnsi="Arial" w:cs="Arial"/>
          <w:sz w:val="16"/>
          <w:szCs w:val="16"/>
        </w:rPr>
      </w:pPr>
      <w:r w:rsidRPr="00E67CA1">
        <w:rPr>
          <w:rFonts w:ascii="Arial" w:hAnsi="Arial" w:cs="Arial"/>
          <w:sz w:val="16"/>
          <w:szCs w:val="16"/>
        </w:rPr>
        <w:t xml:space="preserve">B.2) Si marca la clave  “Volumen de operaciones de los doce meses anteriores superior a 6.010.121.04 €” y la clave “importe neto de la cifra de negocios igual o superior a 20 millones pero inferior a 60 millones de euros”, entonces la clave 21= 8/10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todo ello redondeado por defecto a la unidad anterior. </w:t>
      </w:r>
    </w:p>
    <w:p w:rsidR="00B407D2" w:rsidRPr="00E67CA1" w:rsidRDefault="00B407D2" w:rsidP="00B407D2">
      <w:pPr>
        <w:widowControl/>
        <w:tabs>
          <w:tab w:val="left" w:pos="-1440"/>
          <w:tab w:val="left" w:pos="0"/>
          <w:tab w:val="left" w:pos="432"/>
          <w:tab w:val="left" w:pos="720"/>
        </w:tabs>
        <w:suppressAutoHyphens/>
        <w:ind w:left="567"/>
        <w:jc w:val="both"/>
        <w:rPr>
          <w:rFonts w:ascii="Arial" w:hAnsi="Arial" w:cs="Arial"/>
          <w:sz w:val="16"/>
          <w:szCs w:val="16"/>
        </w:rPr>
      </w:pPr>
      <w:r w:rsidRPr="00E67CA1">
        <w:rPr>
          <w:rFonts w:ascii="Arial" w:hAnsi="Arial" w:cs="Arial"/>
          <w:sz w:val="16"/>
          <w:szCs w:val="16"/>
        </w:rPr>
        <w:t xml:space="preserve"> B.3) Si marca  la clave “Volumen de operaciones de los doce meses anteriores superior a 6.010.121.04 €”y la clave “importe neto de la cifra de negocios superior a 60 millones de euros”, entonces la clave  21= 9/10 x tipo de gravamen más </w:t>
      </w:r>
      <w:r w:rsidRPr="00E67CA1">
        <w:rPr>
          <w:rFonts w:ascii="Arial" w:hAnsi="Arial" w:cs="Arial"/>
          <w:b/>
          <w:sz w:val="16"/>
          <w:szCs w:val="16"/>
        </w:rPr>
        <w:t>alto</w:t>
      </w:r>
      <w:r w:rsidRPr="00E67CA1">
        <w:rPr>
          <w:rFonts w:ascii="Arial" w:hAnsi="Arial" w:cs="Arial"/>
          <w:sz w:val="16"/>
          <w:szCs w:val="16"/>
        </w:rPr>
        <w:t xml:space="preserve"> de los dos indicados en la clave de tipo de gravamen todo ello redondeado por defecto a la unidad anterior.</w:t>
      </w:r>
    </w:p>
    <w:p w:rsidR="00B407D2" w:rsidRPr="00E67CA1" w:rsidRDefault="00B407D2" w:rsidP="00B407D2">
      <w:pPr>
        <w:widowControl/>
        <w:tabs>
          <w:tab w:val="left" w:pos="-1440"/>
          <w:tab w:val="left" w:pos="0"/>
          <w:tab w:val="left" w:pos="432"/>
          <w:tab w:val="left" w:pos="720"/>
        </w:tabs>
        <w:suppressAutoHyphens/>
        <w:ind w:left="567"/>
        <w:jc w:val="both"/>
        <w:rPr>
          <w:rFonts w:ascii="Arial" w:hAnsi="Arial" w:cs="Arial"/>
          <w:sz w:val="16"/>
          <w:szCs w:val="16"/>
        </w:rPr>
      </w:pPr>
    </w:p>
    <w:p w:rsidR="00B407D2" w:rsidRPr="00E67CA1" w:rsidRDefault="00B407D2" w:rsidP="00B407D2">
      <w:pPr>
        <w:widowControl/>
        <w:tabs>
          <w:tab w:val="left" w:pos="-1440"/>
          <w:tab w:val="left" w:pos="0"/>
          <w:tab w:val="left" w:pos="432"/>
          <w:tab w:val="left" w:pos="720"/>
        </w:tabs>
        <w:suppressAutoHyphens/>
        <w:ind w:left="567"/>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 </w:t>
      </w:r>
    </w:p>
    <w:p w:rsidR="00B407D2" w:rsidRPr="00E67CA1" w:rsidRDefault="00B407D2" w:rsidP="00B407D2">
      <w:pPr>
        <w:widowControl/>
        <w:tabs>
          <w:tab w:val="left" w:pos="-1440"/>
          <w:tab w:val="left" w:pos="0"/>
          <w:tab w:val="left" w:pos="216"/>
          <w:tab w:val="left" w:pos="432"/>
          <w:tab w:val="left" w:pos="720"/>
        </w:tabs>
        <w:suppressAutoHyphens/>
        <w:jc w:val="both"/>
        <w:rPr>
          <w:rFonts w:ascii="Arial" w:hAnsi="Arial" w:cs="Arial"/>
          <w:sz w:val="16"/>
          <w:szCs w:val="16"/>
        </w:rPr>
      </w:pPr>
      <w:r w:rsidRPr="00E67CA1">
        <w:rPr>
          <w:rFonts w:ascii="Arial" w:hAnsi="Arial" w:cs="Arial"/>
          <w:sz w:val="16"/>
          <w:szCs w:val="16"/>
        </w:rPr>
        <w:t xml:space="preserve">La clave </w:t>
      </w:r>
      <w:r w:rsidRPr="00E67CA1">
        <w:rPr>
          <w:rFonts w:ascii="Arial" w:hAnsi="Arial" w:cs="Arial"/>
          <w:b/>
          <w:smallCaps/>
          <w:spacing w:val="-2"/>
          <w:sz w:val="16"/>
          <w:szCs w:val="16"/>
          <w:lang w:val="es-ES_tradnl"/>
        </w:rPr>
        <w:t>[25]</w:t>
      </w:r>
      <w:r w:rsidRPr="00E67CA1">
        <w:rPr>
          <w:rFonts w:ascii="Arial" w:hAnsi="Arial" w:cs="Arial"/>
          <w:sz w:val="16"/>
          <w:szCs w:val="16"/>
        </w:rPr>
        <w:t xml:space="preserve"> = (clave 23  x clave 24) /100.</w:t>
      </w:r>
    </w:p>
    <w:p w:rsidR="00B407D2" w:rsidRPr="00E67CA1" w:rsidRDefault="00B407D2" w:rsidP="00B407D2">
      <w:pPr>
        <w:widowControl/>
        <w:tabs>
          <w:tab w:val="left" w:pos="-1440"/>
          <w:tab w:val="left" w:pos="0"/>
          <w:tab w:val="left" w:pos="216"/>
          <w:tab w:val="left" w:pos="432"/>
          <w:tab w:val="left" w:pos="720"/>
        </w:tabs>
        <w:suppressAutoHyphens/>
        <w:jc w:val="both"/>
        <w:rPr>
          <w:rFonts w:ascii="Arial" w:hAnsi="Arial" w:cs="Arial"/>
          <w:sz w:val="16"/>
          <w:szCs w:val="16"/>
        </w:rPr>
      </w:pPr>
    </w:p>
    <w:p w:rsidR="00B407D2" w:rsidRPr="00E67CA1" w:rsidRDefault="00B407D2" w:rsidP="00B407D2">
      <w:pPr>
        <w:widowControl/>
        <w:tabs>
          <w:tab w:val="left" w:pos="-1440"/>
          <w:tab w:val="left" w:pos="0"/>
          <w:tab w:val="left" w:pos="216"/>
          <w:tab w:val="left" w:pos="432"/>
          <w:tab w:val="left" w:pos="720"/>
        </w:tabs>
        <w:suppressAutoHyphens/>
        <w:jc w:val="both"/>
        <w:rPr>
          <w:rFonts w:ascii="Arial" w:hAnsi="Arial" w:cs="Arial"/>
          <w:sz w:val="16"/>
          <w:szCs w:val="16"/>
        </w:rPr>
      </w:pPr>
      <w:r w:rsidRPr="00E67CA1">
        <w:rPr>
          <w:rFonts w:ascii="Arial" w:hAnsi="Arial" w:cs="Arial"/>
          <w:sz w:val="16"/>
          <w:szCs w:val="16"/>
        </w:rPr>
        <w:t xml:space="preserve">La clave </w:t>
      </w:r>
      <w:r w:rsidRPr="00E67CA1">
        <w:rPr>
          <w:rFonts w:ascii="Arial" w:hAnsi="Arial" w:cs="Arial"/>
          <w:b/>
          <w:smallCaps/>
          <w:spacing w:val="-2"/>
          <w:sz w:val="16"/>
          <w:szCs w:val="16"/>
          <w:lang w:val="es-ES_tradnl"/>
        </w:rPr>
        <w:t>[26]</w:t>
      </w:r>
      <w:r w:rsidRPr="00E67CA1">
        <w:rPr>
          <w:rFonts w:ascii="Arial" w:hAnsi="Arial" w:cs="Arial"/>
          <w:sz w:val="16"/>
          <w:szCs w:val="16"/>
        </w:rPr>
        <w:t>= clave 22  + clave 25.</w:t>
      </w:r>
    </w:p>
    <w:p w:rsidR="00AF497F" w:rsidRPr="00E67CA1" w:rsidRDefault="00AF497F">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3C08BE" w:rsidRPr="00E67CA1" w:rsidRDefault="003C08BE">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4E7F89" w:rsidRPr="00E67CA1" w:rsidRDefault="004E7F89">
      <w:pPr>
        <w:widowControl/>
        <w:tabs>
          <w:tab w:val="left" w:pos="-1440"/>
          <w:tab w:val="left" w:pos="0"/>
          <w:tab w:val="left" w:pos="216"/>
          <w:tab w:val="left" w:pos="432"/>
          <w:tab w:val="left" w:pos="720"/>
        </w:tabs>
        <w:suppressAutoHyphens/>
        <w:jc w:val="both"/>
        <w:rPr>
          <w:rFonts w:ascii="Arial" w:hAnsi="Arial" w:cs="Arial"/>
          <w:b/>
          <w:smallCaps/>
          <w:spacing w:val="-2"/>
          <w:sz w:val="16"/>
          <w:szCs w:val="16"/>
          <w:lang w:val="es-ES_tradnl"/>
        </w:rPr>
      </w:pPr>
    </w:p>
    <w:p w:rsidR="004E7F89" w:rsidRPr="00E67CA1" w:rsidRDefault="004E7F89">
      <w:pPr>
        <w:widowControl/>
        <w:tabs>
          <w:tab w:val="left" w:pos="-1440"/>
          <w:tab w:val="left" w:pos="0"/>
          <w:tab w:val="left" w:pos="216"/>
          <w:tab w:val="left" w:pos="432"/>
          <w:tab w:val="left" w:pos="720"/>
        </w:tabs>
        <w:suppressAutoHyphens/>
        <w:jc w:val="both"/>
        <w:rPr>
          <w:rFonts w:ascii="Arial" w:hAnsi="Arial" w:cs="Arial"/>
          <w:b/>
          <w:smallCaps/>
          <w:spacing w:val="-2"/>
          <w:sz w:val="16"/>
          <w:szCs w:val="16"/>
          <w:lang w:val="es-ES_tradnl"/>
        </w:rPr>
      </w:pPr>
    </w:p>
    <w:p w:rsidR="00890841" w:rsidRPr="00E67CA1" w:rsidRDefault="005274DB">
      <w:pPr>
        <w:widowControl/>
        <w:tabs>
          <w:tab w:val="left" w:pos="-1440"/>
          <w:tab w:val="left" w:pos="0"/>
          <w:tab w:val="left" w:pos="216"/>
          <w:tab w:val="left" w:pos="432"/>
          <w:tab w:val="left" w:pos="720"/>
        </w:tabs>
        <w:suppressAutoHyphens/>
        <w:jc w:val="both"/>
        <w:rPr>
          <w:rFonts w:ascii="Arial" w:hAnsi="Arial" w:cs="Arial"/>
          <w:smallCaps/>
          <w:spacing w:val="-2"/>
          <w:sz w:val="16"/>
          <w:szCs w:val="16"/>
          <w:lang w:val="es-ES_tradnl"/>
        </w:rPr>
      </w:pPr>
      <w:r w:rsidRPr="00E67CA1">
        <w:rPr>
          <w:rFonts w:ascii="Arial" w:hAnsi="Arial" w:cs="Arial"/>
          <w:b/>
          <w:smallCaps/>
          <w:spacing w:val="-2"/>
          <w:sz w:val="16"/>
          <w:szCs w:val="16"/>
          <w:lang w:val="es-ES_tradnl"/>
        </w:rPr>
        <w:t xml:space="preserve">cálculo del resultado y de la </w:t>
      </w:r>
      <w:r w:rsidR="00890841" w:rsidRPr="00E67CA1">
        <w:rPr>
          <w:rFonts w:ascii="Arial" w:hAnsi="Arial" w:cs="Arial"/>
          <w:b/>
          <w:smallCaps/>
          <w:spacing w:val="-2"/>
          <w:sz w:val="16"/>
          <w:szCs w:val="16"/>
          <w:lang w:val="es-ES_tradnl"/>
        </w:rPr>
        <w:t>cantidad a ingresar</w:t>
      </w:r>
      <w:r w:rsidR="00890841" w:rsidRPr="00E67CA1">
        <w:rPr>
          <w:rFonts w:ascii="Arial" w:hAnsi="Arial" w:cs="Arial"/>
          <w:smallCaps/>
          <w:spacing w:val="-2"/>
          <w:sz w:val="16"/>
          <w:szCs w:val="16"/>
          <w:lang w:val="es-ES_tradnl"/>
        </w:rPr>
        <w:t>.</w:t>
      </w:r>
    </w:p>
    <w:p w:rsidR="00AC286A" w:rsidRPr="00E67CA1" w:rsidRDefault="00AC286A">
      <w:pPr>
        <w:widowControl/>
        <w:tabs>
          <w:tab w:val="left" w:pos="-1440"/>
          <w:tab w:val="left" w:pos="0"/>
          <w:tab w:val="left" w:pos="216"/>
          <w:tab w:val="left" w:pos="432"/>
          <w:tab w:val="left" w:pos="720"/>
        </w:tabs>
        <w:suppressAutoHyphens/>
        <w:jc w:val="both"/>
        <w:rPr>
          <w:rFonts w:ascii="Arial" w:hAnsi="Arial" w:cs="Arial"/>
          <w:sz w:val="16"/>
          <w:szCs w:val="16"/>
        </w:rPr>
      </w:pPr>
    </w:p>
    <w:p w:rsidR="00640121" w:rsidRPr="00E67CA1" w:rsidRDefault="00640121" w:rsidP="0064012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clave [27]. bonificaciones</w:t>
      </w:r>
      <w:r w:rsidRPr="00E67CA1">
        <w:rPr>
          <w:rFonts w:ascii="Arial" w:hAnsi="Arial" w:cs="Arial"/>
          <w:spacing w:val="-2"/>
          <w:sz w:val="16"/>
          <w:szCs w:val="16"/>
          <w:lang w:val="es-ES_tradnl"/>
        </w:rPr>
        <w:t>.</w:t>
      </w:r>
    </w:p>
    <w:p w:rsidR="00640121" w:rsidRPr="00E67CA1" w:rsidRDefault="00640121" w:rsidP="00640121">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640121" w:rsidRPr="00E67CA1" w:rsidRDefault="00640121" w:rsidP="00640121">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z w:val="16"/>
          <w:szCs w:val="16"/>
        </w:rPr>
        <w:t xml:space="preserve">Se consignará el importe de las </w:t>
      </w:r>
      <w:r w:rsidRPr="00E67CA1">
        <w:rPr>
          <w:rFonts w:ascii="Arial" w:hAnsi="Arial" w:cs="Arial"/>
          <w:spacing w:val="-2"/>
          <w:sz w:val="16"/>
          <w:szCs w:val="16"/>
          <w:lang w:val="es-ES_tradnl"/>
        </w:rPr>
        <w:t>bonificaciones del capítulo III del título VI de la LIS y otras bonificaciones que le fueren de aplicación al sujeto pasivo en el período correspondiente.</w:t>
      </w:r>
    </w:p>
    <w:p w:rsidR="00640121" w:rsidRPr="00E67CA1" w:rsidRDefault="00640121" w:rsidP="00640121">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640121" w:rsidRPr="00E67CA1" w:rsidRDefault="00640121" w:rsidP="0064012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clave [28]. retenciones e ingresos a cuenta practicados sobre los ingresos del período computado</w:t>
      </w:r>
      <w:r w:rsidR="000B6CF5" w:rsidRPr="00E67CA1">
        <w:rPr>
          <w:rFonts w:ascii="Arial" w:hAnsi="Arial" w:cs="Arial"/>
          <w:b/>
          <w:smallCaps/>
          <w:spacing w:val="-2"/>
          <w:sz w:val="16"/>
          <w:szCs w:val="16"/>
          <w:lang w:val="es-ES_tradnl"/>
        </w:rPr>
        <w:t>.</w:t>
      </w:r>
    </w:p>
    <w:p w:rsidR="000B6CF5" w:rsidRPr="00E67CA1" w:rsidRDefault="000B6CF5" w:rsidP="0064012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0B6CF5" w:rsidRPr="00E67CA1" w:rsidRDefault="000B6CF5" w:rsidP="000B6CF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z w:val="16"/>
          <w:szCs w:val="16"/>
        </w:rPr>
        <w:t xml:space="preserve">Se consignará el importe de las </w:t>
      </w:r>
      <w:r w:rsidRPr="00E67CA1">
        <w:rPr>
          <w:rFonts w:ascii="Arial" w:hAnsi="Arial" w:cs="Arial"/>
          <w:spacing w:val="-2"/>
          <w:sz w:val="16"/>
          <w:szCs w:val="16"/>
          <w:lang w:val="es-ES_tradnl"/>
        </w:rPr>
        <w:t>retenciones e ingresos a cuenta practicados al sujeto pasivo sobre los ingresos del período computado.</w:t>
      </w:r>
    </w:p>
    <w:p w:rsidR="000B6CF5" w:rsidRPr="00E67CA1" w:rsidRDefault="000B6CF5" w:rsidP="0064012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640121" w:rsidRPr="00E67CA1" w:rsidRDefault="00640121" w:rsidP="0064012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 xml:space="preserve">clave [29]. </w:t>
      </w:r>
      <w:r w:rsidR="000B6CF5" w:rsidRPr="00E67CA1">
        <w:rPr>
          <w:rFonts w:ascii="Arial" w:hAnsi="Arial" w:cs="Arial"/>
          <w:b/>
          <w:smallCaps/>
          <w:spacing w:val="-2"/>
          <w:sz w:val="16"/>
          <w:szCs w:val="16"/>
          <w:lang w:val="es-ES_tradnl"/>
        </w:rPr>
        <w:t>volumen de operaciones en territorio común (%).</w:t>
      </w:r>
    </w:p>
    <w:p w:rsidR="000B6CF5" w:rsidRPr="00E67CA1" w:rsidRDefault="000B6CF5" w:rsidP="0064012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0B6CF5" w:rsidRPr="00E67CA1" w:rsidRDefault="000B6CF5" w:rsidP="000B6CF5">
      <w:pPr>
        <w:widowControl/>
        <w:tabs>
          <w:tab w:val="left" w:pos="-1440"/>
          <w:tab w:val="left" w:pos="0"/>
          <w:tab w:val="left" w:pos="432"/>
          <w:tab w:val="left" w:pos="720"/>
        </w:tabs>
        <w:suppressAutoHyphens/>
        <w:jc w:val="both"/>
        <w:rPr>
          <w:rFonts w:ascii="Arial" w:hAnsi="Arial" w:cs="Arial"/>
          <w:sz w:val="16"/>
          <w:szCs w:val="16"/>
        </w:rPr>
      </w:pPr>
      <w:r w:rsidRPr="00E67CA1">
        <w:rPr>
          <w:rFonts w:ascii="Arial" w:hAnsi="Arial" w:cs="Arial"/>
          <w:sz w:val="16"/>
          <w:szCs w:val="16"/>
        </w:rPr>
        <w:t>Se consignará la cifra del porcentaje que corresponda a la tributación del Estado según la proporción del volumen de operaciones efectuadas en Territorio Común determinada en la última declaración-liquidación del impuesto.</w:t>
      </w:r>
    </w:p>
    <w:p w:rsidR="00902344" w:rsidRDefault="00902344" w:rsidP="000B6CF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0B6CF5" w:rsidRPr="00E67CA1" w:rsidRDefault="000B6CF5" w:rsidP="000B6CF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clave [30]. pagos fraccionados de períodos anteriores en territorio común.</w:t>
      </w:r>
    </w:p>
    <w:p w:rsidR="000B6CF5" w:rsidRPr="00E67CA1" w:rsidRDefault="000B6CF5" w:rsidP="000B6CF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2677CD" w:rsidRPr="00E67CA1" w:rsidRDefault="000B6CF5" w:rsidP="000B6CF5">
      <w:pPr>
        <w:widowControl/>
        <w:tabs>
          <w:tab w:val="left" w:pos="-1440"/>
          <w:tab w:val="left" w:pos="0"/>
          <w:tab w:val="left" w:pos="432"/>
          <w:tab w:val="left" w:pos="720"/>
        </w:tabs>
        <w:suppressAutoHyphens/>
        <w:jc w:val="both"/>
        <w:rPr>
          <w:rFonts w:ascii="Arial" w:hAnsi="Arial" w:cs="Arial"/>
          <w:sz w:val="16"/>
          <w:szCs w:val="16"/>
        </w:rPr>
      </w:pPr>
      <w:r w:rsidRPr="00E67CA1">
        <w:rPr>
          <w:rFonts w:ascii="Arial" w:hAnsi="Arial" w:cs="Arial"/>
          <w:sz w:val="16"/>
          <w:szCs w:val="16"/>
        </w:rPr>
        <w:t>Se consignará el importe de los pagos fraccionados efectuados con anteriorida</w:t>
      </w:r>
      <w:r w:rsidR="002677CD" w:rsidRPr="00E67CA1">
        <w:rPr>
          <w:rFonts w:ascii="Arial" w:hAnsi="Arial" w:cs="Arial"/>
          <w:sz w:val="16"/>
          <w:szCs w:val="16"/>
        </w:rPr>
        <w:t>d en territorio común correspondientes al mismo período impositivo.</w:t>
      </w:r>
      <w:r w:rsidR="00902344" w:rsidRPr="00902344">
        <w:rPr>
          <w:rFonts w:ascii="Arial" w:hAnsi="Arial" w:cs="Arial"/>
          <w:sz w:val="16"/>
          <w:szCs w:val="16"/>
          <w:highlight w:val="yellow"/>
        </w:rPr>
        <w:t xml:space="preserve"> </w:t>
      </w:r>
    </w:p>
    <w:p w:rsidR="002677CD" w:rsidRPr="00E67CA1" w:rsidRDefault="002677CD" w:rsidP="000B6CF5">
      <w:pPr>
        <w:widowControl/>
        <w:tabs>
          <w:tab w:val="left" w:pos="-1440"/>
          <w:tab w:val="left" w:pos="0"/>
          <w:tab w:val="left" w:pos="432"/>
          <w:tab w:val="left" w:pos="720"/>
        </w:tabs>
        <w:suppressAutoHyphens/>
        <w:jc w:val="both"/>
        <w:rPr>
          <w:rFonts w:ascii="Arial" w:hAnsi="Arial" w:cs="Arial"/>
          <w:sz w:val="16"/>
          <w:szCs w:val="16"/>
        </w:rPr>
      </w:pPr>
    </w:p>
    <w:p w:rsidR="002677CD" w:rsidRPr="00E67CA1" w:rsidRDefault="002677CD" w:rsidP="002677CD">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clave [31]. resultado de la declaración anterior (exclusivamente si ésta es complementaria).</w:t>
      </w:r>
    </w:p>
    <w:p w:rsidR="002677CD" w:rsidRPr="00E67CA1" w:rsidRDefault="002677CD" w:rsidP="002677CD">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p>
    <w:p w:rsidR="000B6CF5" w:rsidRPr="00E67CA1" w:rsidRDefault="002677CD" w:rsidP="002677CD">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r w:rsidRPr="00E67CA1">
        <w:rPr>
          <w:rFonts w:ascii="Arial" w:hAnsi="Arial" w:cs="Arial"/>
          <w:spacing w:val="-2"/>
          <w:sz w:val="16"/>
          <w:szCs w:val="16"/>
          <w:lang w:val="es-ES_tradnl"/>
        </w:rPr>
        <w:t>Si esta declaración fuera complementaria de otra presentada con anterioridad por el mismo concepto y período, se hará constar en esta casilla el importe del pago fraccionado ingresado previamente. En este supuesto, en el apartado 6 Complementaria, se deberá hacer constar el código electrónico asignado a dicha declaración.</w:t>
      </w:r>
      <w:r w:rsidR="00902344" w:rsidRPr="00902344">
        <w:rPr>
          <w:rFonts w:ascii="Arial" w:hAnsi="Arial" w:cs="Arial"/>
          <w:spacing w:val="-2"/>
          <w:sz w:val="16"/>
          <w:szCs w:val="16"/>
          <w:highlight w:val="yellow"/>
          <w:lang w:val="es-ES_tradnl"/>
        </w:rPr>
        <w:t xml:space="preserve"> </w:t>
      </w:r>
    </w:p>
    <w:p w:rsidR="00640121" w:rsidRPr="00E67CA1" w:rsidRDefault="00640121" w:rsidP="00640121">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p>
    <w:p w:rsidR="00CC5045" w:rsidRPr="00E67CA1"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clave [32]. resultado.</w:t>
      </w:r>
    </w:p>
    <w:p w:rsidR="00CC5045" w:rsidRPr="00E67CA1"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CC5045" w:rsidRPr="0057724F"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57724F">
        <w:rPr>
          <w:rFonts w:ascii="Arial" w:hAnsi="Arial" w:cs="Arial"/>
          <w:spacing w:val="-2"/>
          <w:sz w:val="16"/>
          <w:szCs w:val="16"/>
          <w:lang w:val="es-ES_tradnl"/>
        </w:rPr>
        <w:t>Es un importe calculado</w:t>
      </w:r>
      <w:r w:rsidR="003362F5" w:rsidRPr="0057724F">
        <w:rPr>
          <w:rFonts w:ascii="Arial" w:hAnsi="Arial" w:cs="Arial"/>
          <w:spacing w:val="-2"/>
          <w:sz w:val="16"/>
          <w:szCs w:val="16"/>
          <w:lang w:val="es-ES_tradnl"/>
        </w:rPr>
        <w:t xml:space="preserve">. </w:t>
      </w:r>
    </w:p>
    <w:p w:rsidR="00CC5045" w:rsidRPr="00E67CA1"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57724F">
        <w:rPr>
          <w:rFonts w:ascii="Arial" w:hAnsi="Arial" w:cs="Arial"/>
          <w:spacing w:val="-2"/>
          <w:sz w:val="16"/>
          <w:szCs w:val="16"/>
          <w:lang w:val="es-ES_tradnl"/>
        </w:rPr>
        <w:t xml:space="preserve">Clave 32= </w:t>
      </w:r>
      <w:r w:rsidR="00903D34" w:rsidRPr="0057724F">
        <w:rPr>
          <w:rFonts w:ascii="Arial" w:hAnsi="Arial" w:cs="Arial"/>
          <w:spacing w:val="-2"/>
          <w:sz w:val="16"/>
          <w:szCs w:val="16"/>
          <w:lang w:val="es-ES_tradnl"/>
        </w:rPr>
        <w:t xml:space="preserve">(  </w:t>
      </w:r>
      <w:r w:rsidRPr="0057724F">
        <w:rPr>
          <w:rFonts w:ascii="Arial" w:hAnsi="Arial" w:cs="Arial"/>
          <w:spacing w:val="-2"/>
          <w:sz w:val="16"/>
          <w:szCs w:val="16"/>
          <w:lang w:val="es-ES_tradnl"/>
        </w:rPr>
        <w:t>[clave 18 (ó 26) – clave 27-clave 28] x  clave 29/100</w:t>
      </w:r>
      <w:r w:rsidR="00903D34" w:rsidRPr="0057724F">
        <w:rPr>
          <w:rFonts w:ascii="Arial" w:hAnsi="Arial" w:cs="Arial"/>
          <w:spacing w:val="-2"/>
          <w:sz w:val="16"/>
          <w:szCs w:val="16"/>
          <w:lang w:val="es-ES_tradnl"/>
        </w:rPr>
        <w:t xml:space="preserve">  ) – clave 30– clave 31</w:t>
      </w:r>
      <w:r w:rsidRPr="0057724F">
        <w:rPr>
          <w:rFonts w:ascii="Arial" w:hAnsi="Arial" w:cs="Arial"/>
          <w:spacing w:val="-2"/>
          <w:sz w:val="16"/>
          <w:szCs w:val="16"/>
          <w:lang w:val="es-ES_tradnl"/>
        </w:rPr>
        <w:t>.</w:t>
      </w:r>
    </w:p>
    <w:p w:rsidR="00CC5045" w:rsidRPr="0057724F"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CC5045" w:rsidRPr="00E67CA1"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b/>
          <w:smallCaps/>
          <w:spacing w:val="-2"/>
          <w:sz w:val="16"/>
          <w:szCs w:val="16"/>
          <w:lang w:val="es-ES_tradnl"/>
        </w:rPr>
        <w:t xml:space="preserve">clave [33]. mínimo a ingresar (sólo para empresas con cn igual o superior a 20 millones €)  </w:t>
      </w:r>
    </w:p>
    <w:p w:rsidR="00CC5045" w:rsidRPr="00E67CA1"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p>
    <w:p w:rsidR="00CC5045" w:rsidRPr="00E67CA1" w:rsidRDefault="00CC5045" w:rsidP="00CC5045">
      <w:pPr>
        <w:widowControl/>
        <w:tabs>
          <w:tab w:val="left" w:pos="-1440"/>
          <w:tab w:val="left" w:pos="0"/>
          <w:tab w:val="left" w:pos="216"/>
          <w:tab w:val="left" w:pos="432"/>
          <w:tab w:val="left" w:pos="720"/>
        </w:tabs>
        <w:suppressAutoHyphens/>
        <w:ind w:left="216" w:hanging="216"/>
        <w:jc w:val="both"/>
        <w:rPr>
          <w:rFonts w:ascii="Arial" w:hAnsi="Arial" w:cs="Arial"/>
          <w:spacing w:val="-2"/>
          <w:sz w:val="16"/>
          <w:szCs w:val="16"/>
          <w:lang w:val="es-ES_tradnl"/>
        </w:rPr>
      </w:pPr>
      <w:r w:rsidRPr="00E67CA1">
        <w:rPr>
          <w:rFonts w:ascii="Arial" w:hAnsi="Arial" w:cs="Arial"/>
          <w:spacing w:val="-2"/>
          <w:sz w:val="16"/>
          <w:szCs w:val="16"/>
          <w:lang w:val="es-ES_tradnl"/>
        </w:rPr>
        <w:t>Es un importe calculado</w:t>
      </w:r>
      <w:r w:rsidR="00902344">
        <w:rPr>
          <w:rFonts w:ascii="Arial" w:hAnsi="Arial" w:cs="Arial"/>
          <w:spacing w:val="-2"/>
          <w:sz w:val="16"/>
          <w:szCs w:val="16"/>
          <w:lang w:val="es-ES_tradnl"/>
        </w:rPr>
        <w:t>.</w:t>
      </w:r>
    </w:p>
    <w:p w:rsidR="00CC5045" w:rsidRPr="00E67CA1" w:rsidRDefault="00CC5045" w:rsidP="00CC50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Sólo opera si se ha marcado las casillas de importe neto de la cifra de negocios igual o superior a 20 millones € o igual o superior a 60 millones €.</w:t>
      </w:r>
    </w:p>
    <w:p w:rsidR="00CC5045" w:rsidRPr="00E67CA1" w:rsidRDefault="00CC5045" w:rsidP="00CC5045">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E67CA1">
        <w:rPr>
          <w:rFonts w:ascii="Arial" w:hAnsi="Arial" w:cs="Arial"/>
          <w:spacing w:val="-2"/>
          <w:sz w:val="16"/>
          <w:szCs w:val="16"/>
          <w:u w:val="single"/>
          <w:lang w:val="es-ES_tradnl"/>
        </w:rPr>
        <w:t>Si la fecha de inicio del período impositivo es del ejercicio 2012 o siguientes</w:t>
      </w:r>
      <w:r w:rsidRPr="00E67CA1">
        <w:rPr>
          <w:rFonts w:ascii="Arial" w:hAnsi="Arial" w:cs="Arial"/>
          <w:spacing w:val="-2"/>
          <w:sz w:val="16"/>
          <w:szCs w:val="16"/>
          <w:lang w:val="es-ES_tradnl"/>
        </w:rPr>
        <w:t>:</w:t>
      </w:r>
    </w:p>
    <w:p w:rsidR="00A13433" w:rsidRPr="00E67CA1" w:rsidRDefault="00A13433" w:rsidP="00CC50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CC5045" w:rsidRPr="00E67CA1" w:rsidRDefault="00CC5045" w:rsidP="00CC5045">
      <w:pPr>
        <w:spacing w:line="360" w:lineRule="auto"/>
        <w:ind w:left="851"/>
        <w:jc w:val="both"/>
        <w:rPr>
          <w:rFonts w:ascii="Arial" w:hAnsi="Arial" w:cs="Arial"/>
          <w:sz w:val="16"/>
          <w:szCs w:val="16"/>
        </w:rPr>
      </w:pPr>
      <w:r w:rsidRPr="00E67CA1">
        <w:rPr>
          <w:rFonts w:ascii="Arial" w:hAnsi="Arial" w:cs="Arial"/>
          <w:sz w:val="16"/>
          <w:szCs w:val="16"/>
        </w:rPr>
        <w:t>Si no concurre con clave “Grupos fiscales  en los que al menos el 85% de los ingresos…”:</w:t>
      </w:r>
    </w:p>
    <w:p w:rsidR="00CC5045" w:rsidRPr="00E67CA1" w:rsidRDefault="00CC5045" w:rsidP="00CC5045">
      <w:pPr>
        <w:spacing w:line="360" w:lineRule="auto"/>
        <w:ind w:left="1701" w:firstLine="426"/>
        <w:jc w:val="both"/>
        <w:rPr>
          <w:rFonts w:ascii="Arial" w:hAnsi="Arial" w:cs="Arial"/>
          <w:sz w:val="16"/>
          <w:szCs w:val="16"/>
        </w:rPr>
      </w:pPr>
      <w:r w:rsidRPr="00E67CA1">
        <w:rPr>
          <w:rFonts w:ascii="Arial" w:hAnsi="Arial" w:cs="Arial"/>
          <w:sz w:val="16"/>
          <w:szCs w:val="16"/>
        </w:rPr>
        <w:t xml:space="preserve">Clave  33 = (clave  </w:t>
      </w:r>
      <w:r w:rsidR="002843B0" w:rsidRPr="00E67CA1">
        <w:rPr>
          <w:rFonts w:ascii="Arial" w:hAnsi="Arial" w:cs="Arial"/>
          <w:sz w:val="16"/>
          <w:szCs w:val="16"/>
        </w:rPr>
        <w:t>35</w:t>
      </w:r>
      <w:r w:rsidRPr="00E67CA1">
        <w:rPr>
          <w:rFonts w:ascii="Arial" w:hAnsi="Arial" w:cs="Arial"/>
          <w:sz w:val="16"/>
          <w:szCs w:val="16"/>
        </w:rPr>
        <w:t xml:space="preserve"> x 12%) x clave29/100–clave 30–clave 31</w:t>
      </w:r>
    </w:p>
    <w:p w:rsidR="00CC5045" w:rsidRPr="00E67CA1" w:rsidRDefault="00CC5045" w:rsidP="00CC5045">
      <w:pPr>
        <w:spacing w:line="360" w:lineRule="auto"/>
        <w:ind w:left="1701" w:firstLine="426"/>
        <w:jc w:val="both"/>
        <w:rPr>
          <w:rFonts w:ascii="Arial" w:hAnsi="Arial" w:cs="Arial"/>
          <w:sz w:val="16"/>
          <w:szCs w:val="16"/>
        </w:rPr>
      </w:pPr>
    </w:p>
    <w:p w:rsidR="00CC5045" w:rsidRPr="00E67CA1" w:rsidRDefault="00CC5045" w:rsidP="00CC5045">
      <w:pPr>
        <w:spacing w:line="360" w:lineRule="auto"/>
        <w:ind w:left="851"/>
        <w:jc w:val="both"/>
        <w:rPr>
          <w:rFonts w:ascii="Arial" w:hAnsi="Arial" w:cs="Arial"/>
          <w:sz w:val="16"/>
          <w:szCs w:val="16"/>
        </w:rPr>
      </w:pPr>
      <w:r w:rsidRPr="00E67CA1">
        <w:rPr>
          <w:rFonts w:ascii="Arial" w:hAnsi="Arial" w:cs="Arial"/>
          <w:sz w:val="16"/>
          <w:szCs w:val="16"/>
        </w:rPr>
        <w:t>Si concurre con clave “Grupos fiscales en los que al menos el 85% de los ingresos…”:</w:t>
      </w:r>
    </w:p>
    <w:p w:rsidR="00CC5045" w:rsidRPr="00E67CA1" w:rsidRDefault="00CC5045" w:rsidP="00CC5045">
      <w:pPr>
        <w:spacing w:line="360" w:lineRule="auto"/>
        <w:ind w:left="1701" w:firstLine="426"/>
        <w:jc w:val="both"/>
        <w:rPr>
          <w:rFonts w:ascii="Arial" w:hAnsi="Arial" w:cs="Arial"/>
          <w:sz w:val="16"/>
          <w:szCs w:val="16"/>
        </w:rPr>
      </w:pPr>
      <w:r w:rsidRPr="00E67CA1">
        <w:rPr>
          <w:rFonts w:ascii="Arial" w:hAnsi="Arial" w:cs="Arial"/>
          <w:sz w:val="16"/>
          <w:szCs w:val="16"/>
        </w:rPr>
        <w:t xml:space="preserve">Clave 33 = (clave </w:t>
      </w:r>
      <w:r w:rsidR="002843B0" w:rsidRPr="00E67CA1">
        <w:rPr>
          <w:rFonts w:ascii="Arial" w:hAnsi="Arial" w:cs="Arial"/>
          <w:sz w:val="16"/>
          <w:szCs w:val="16"/>
        </w:rPr>
        <w:t>35</w:t>
      </w:r>
      <w:r w:rsidRPr="00E67CA1">
        <w:rPr>
          <w:rFonts w:ascii="Arial" w:hAnsi="Arial" w:cs="Arial"/>
          <w:sz w:val="16"/>
          <w:szCs w:val="16"/>
        </w:rPr>
        <w:t xml:space="preserve"> x 6%) x clave29/100 – clave 30 – c</w:t>
      </w:r>
      <w:r w:rsidR="002843B0" w:rsidRPr="00E67CA1">
        <w:rPr>
          <w:rFonts w:ascii="Arial" w:hAnsi="Arial" w:cs="Arial"/>
          <w:sz w:val="16"/>
          <w:szCs w:val="16"/>
        </w:rPr>
        <w:t xml:space="preserve">lave </w:t>
      </w:r>
      <w:r w:rsidRPr="00E67CA1">
        <w:rPr>
          <w:rFonts w:ascii="Arial" w:hAnsi="Arial" w:cs="Arial"/>
          <w:sz w:val="16"/>
          <w:szCs w:val="16"/>
        </w:rPr>
        <w:t>31</w:t>
      </w:r>
    </w:p>
    <w:p w:rsidR="00A13433" w:rsidRPr="00E67CA1" w:rsidRDefault="00A13433" w:rsidP="00A13433">
      <w:pPr>
        <w:widowControl/>
        <w:tabs>
          <w:tab w:val="left" w:pos="-1440"/>
          <w:tab w:val="left" w:pos="0"/>
          <w:tab w:val="left" w:pos="432"/>
          <w:tab w:val="left" w:pos="720"/>
        </w:tabs>
        <w:suppressAutoHyphens/>
        <w:jc w:val="both"/>
        <w:rPr>
          <w:rFonts w:ascii="Arial" w:hAnsi="Arial" w:cs="Arial"/>
          <w:spacing w:val="-2"/>
          <w:sz w:val="16"/>
          <w:szCs w:val="16"/>
          <w:u w:val="single"/>
          <w:lang w:val="es-ES_tradnl"/>
        </w:rPr>
      </w:pPr>
      <w:r w:rsidRPr="00E67CA1">
        <w:rPr>
          <w:rFonts w:ascii="Arial" w:hAnsi="Arial" w:cs="Arial"/>
          <w:spacing w:val="-2"/>
          <w:sz w:val="16"/>
          <w:szCs w:val="16"/>
          <w:u w:val="single"/>
        </w:rPr>
        <w:t xml:space="preserve">Si la </w:t>
      </w:r>
      <w:r w:rsidRPr="00E67CA1">
        <w:rPr>
          <w:rFonts w:ascii="Arial" w:hAnsi="Arial" w:cs="Arial"/>
          <w:spacing w:val="-2"/>
          <w:sz w:val="16"/>
          <w:szCs w:val="16"/>
          <w:u w:val="single"/>
          <w:lang w:val="es-ES_tradnl"/>
        </w:rPr>
        <w:t>fecha de inicio del período impositivo es de 2011</w:t>
      </w:r>
    </w:p>
    <w:p w:rsidR="00A13433" w:rsidRPr="00E67CA1" w:rsidRDefault="00A13433" w:rsidP="00A13433">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A13433" w:rsidRPr="00E67CA1" w:rsidRDefault="00A13433" w:rsidP="00A13433">
      <w:pPr>
        <w:spacing w:line="360" w:lineRule="auto"/>
        <w:jc w:val="both"/>
        <w:rPr>
          <w:rFonts w:ascii="Arial" w:hAnsi="Arial" w:cs="Arial"/>
          <w:sz w:val="16"/>
          <w:szCs w:val="16"/>
        </w:rPr>
      </w:pPr>
      <w:r w:rsidRPr="00E67CA1">
        <w:rPr>
          <w:rFonts w:ascii="Arial" w:hAnsi="Arial" w:cs="Arial"/>
          <w:spacing w:val="-2"/>
          <w:sz w:val="16"/>
          <w:szCs w:val="16"/>
          <w:lang w:val="es-ES_tradnl"/>
        </w:rPr>
        <w:t>No existe mínimo a ingresar</w:t>
      </w:r>
    </w:p>
    <w:p w:rsidR="00CC5045" w:rsidRPr="00E67CA1" w:rsidRDefault="00CC5045" w:rsidP="00CC5045">
      <w:pPr>
        <w:widowControl/>
        <w:tabs>
          <w:tab w:val="left" w:pos="-1440"/>
          <w:tab w:val="left" w:pos="0"/>
          <w:tab w:val="left" w:pos="432"/>
          <w:tab w:val="left" w:pos="720"/>
        </w:tabs>
        <w:suppressAutoHyphens/>
        <w:jc w:val="both"/>
        <w:rPr>
          <w:rFonts w:ascii="Arial" w:hAnsi="Arial" w:cs="Arial"/>
          <w:spacing w:val="-2"/>
          <w:sz w:val="16"/>
          <w:szCs w:val="16"/>
        </w:rPr>
      </w:pPr>
    </w:p>
    <w:p w:rsidR="00903D34" w:rsidRPr="001C3DE4" w:rsidRDefault="00903D34" w:rsidP="00903D34">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r w:rsidRPr="001C3DE4">
        <w:rPr>
          <w:rFonts w:ascii="Arial" w:hAnsi="Arial" w:cs="Arial"/>
          <w:b/>
          <w:smallCaps/>
          <w:spacing w:val="-2"/>
          <w:sz w:val="16"/>
          <w:szCs w:val="16"/>
          <w:lang w:val="es-ES_tradnl"/>
        </w:rPr>
        <w:t>clave [34].cantidad a ingresar (mayor de las claves 32 y 33)</w:t>
      </w:r>
    </w:p>
    <w:p w:rsidR="00903D34" w:rsidRPr="001C3DE4" w:rsidRDefault="00903D34" w:rsidP="00903D34">
      <w:pPr>
        <w:widowControl/>
        <w:tabs>
          <w:tab w:val="left" w:pos="-1440"/>
          <w:tab w:val="left" w:pos="0"/>
          <w:tab w:val="left" w:pos="432"/>
          <w:tab w:val="left" w:pos="720"/>
        </w:tabs>
        <w:suppressAutoHyphens/>
        <w:jc w:val="both"/>
        <w:rPr>
          <w:rFonts w:ascii="Arial" w:hAnsi="Arial" w:cs="Arial"/>
          <w:b/>
          <w:smallCaps/>
          <w:spacing w:val="-2"/>
          <w:sz w:val="16"/>
          <w:szCs w:val="16"/>
          <w:lang w:val="es-ES_tradnl"/>
        </w:rPr>
      </w:pPr>
    </w:p>
    <w:p w:rsidR="00903D34" w:rsidRPr="001C3DE4" w:rsidRDefault="00903D34" w:rsidP="00903D34">
      <w:pPr>
        <w:widowControl/>
        <w:tabs>
          <w:tab w:val="left" w:pos="-1440"/>
          <w:tab w:val="left" w:pos="0"/>
          <w:tab w:val="left" w:pos="432"/>
          <w:tab w:val="left" w:pos="720"/>
        </w:tabs>
        <w:suppressAutoHyphens/>
        <w:jc w:val="both"/>
        <w:rPr>
          <w:rFonts w:ascii="Arial" w:hAnsi="Arial" w:cs="Arial"/>
          <w:spacing w:val="-2"/>
          <w:sz w:val="16"/>
          <w:szCs w:val="16"/>
          <w:lang w:val="es-ES_tradnl"/>
        </w:rPr>
      </w:pPr>
      <w:r w:rsidRPr="001C3DE4">
        <w:rPr>
          <w:rFonts w:ascii="Arial" w:hAnsi="Arial" w:cs="Arial"/>
          <w:spacing w:val="-2"/>
          <w:sz w:val="16"/>
          <w:szCs w:val="16"/>
          <w:lang w:val="es-ES_tradnl"/>
        </w:rPr>
        <w:t xml:space="preserve">Es la cantidad  mayor de las dos claves citadas; se consigna la cantidad mayor de las claves 32 y 33. </w:t>
      </w:r>
    </w:p>
    <w:p w:rsidR="00903D34" w:rsidRPr="001C3DE4" w:rsidRDefault="00903D34" w:rsidP="00903D34">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A13433" w:rsidRPr="00E67CA1" w:rsidRDefault="00A13433" w:rsidP="00CC5045">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432"/>
          <w:tab w:val="left" w:pos="720"/>
        </w:tabs>
        <w:suppressAutoHyphens/>
        <w:jc w:val="both"/>
        <w:rPr>
          <w:rFonts w:ascii="Arial" w:hAnsi="Arial" w:cs="Arial"/>
          <w:spacing w:val="-2"/>
          <w:sz w:val="16"/>
          <w:szCs w:val="16"/>
          <w:lang w:val="es-ES_tradnl"/>
        </w:rPr>
      </w:pPr>
    </w:p>
    <w:p w:rsidR="002677CD" w:rsidRPr="00E67CA1" w:rsidRDefault="00D5100A" w:rsidP="002677CD">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5</w:t>
      </w:r>
      <w:r w:rsidR="002677CD" w:rsidRPr="00E67CA1">
        <w:rPr>
          <w:rFonts w:ascii="Arial" w:hAnsi="Arial" w:cs="Arial"/>
          <w:b/>
          <w:spacing w:val="-2"/>
          <w:sz w:val="16"/>
          <w:szCs w:val="16"/>
          <w:lang w:val="es-ES_tradnl"/>
        </w:rPr>
        <w:t>) INFORMACIÓN ADICIONAL</w:t>
      </w:r>
    </w:p>
    <w:p w:rsidR="002677CD" w:rsidRPr="00E67CA1" w:rsidRDefault="002677CD" w:rsidP="002677CD">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1A192B" w:rsidRPr="00E67CA1" w:rsidRDefault="001A192B" w:rsidP="008A2C55">
      <w:pPr>
        <w:jc w:val="both"/>
        <w:rPr>
          <w:rFonts w:ascii="Arial" w:hAnsi="Arial" w:cs="Arial"/>
          <w:b/>
          <w:smallCaps/>
          <w:spacing w:val="-2"/>
          <w:sz w:val="16"/>
          <w:szCs w:val="16"/>
          <w:lang w:val="es-ES_tradnl"/>
        </w:rPr>
      </w:pPr>
      <w:r w:rsidRPr="00E67CA1">
        <w:rPr>
          <w:rFonts w:ascii="Arial" w:hAnsi="Arial" w:cs="Arial"/>
          <w:b/>
          <w:smallCaps/>
          <w:spacing w:val="-2"/>
          <w:sz w:val="16"/>
          <w:szCs w:val="16"/>
          <w:lang w:val="es-ES_tradnl"/>
        </w:rPr>
        <w:t>clave [35]. resultado consolidado del período</w:t>
      </w:r>
    </w:p>
    <w:p w:rsidR="001A192B" w:rsidRPr="00E67CA1" w:rsidRDefault="001A192B" w:rsidP="008A2C55">
      <w:pPr>
        <w:jc w:val="both"/>
        <w:rPr>
          <w:rFonts w:ascii="Arial" w:hAnsi="Arial" w:cs="Arial"/>
          <w:b/>
          <w:smallCaps/>
          <w:spacing w:val="-2"/>
          <w:sz w:val="16"/>
          <w:szCs w:val="16"/>
          <w:lang w:val="es-ES_tradnl"/>
        </w:rPr>
      </w:pPr>
    </w:p>
    <w:p w:rsidR="001A192B" w:rsidRPr="00E67CA1" w:rsidRDefault="001A192B" w:rsidP="001A192B">
      <w:pPr>
        <w:widowControl/>
        <w:tabs>
          <w:tab w:val="left" w:pos="-1440"/>
          <w:tab w:val="left" w:pos="0"/>
          <w:tab w:val="left" w:pos="974"/>
          <w:tab w:val="left" w:pos="1531"/>
          <w:tab w:val="left" w:pos="2160"/>
          <w:tab w:val="left" w:pos="2644"/>
          <w:tab w:val="left" w:pos="3201"/>
          <w:tab w:val="left" w:pos="3758"/>
          <w:tab w:val="left" w:pos="4320"/>
          <w:tab w:val="left" w:pos="4872"/>
          <w:tab w:val="left" w:pos="5428"/>
          <w:tab w:val="left" w:pos="5985"/>
          <w:tab w:val="left" w:pos="6542"/>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En esta clave se hará constar el importe del resultado consolidado del período de la cuenta de pérdidas y ganancias consolidada.</w:t>
      </w:r>
    </w:p>
    <w:p w:rsidR="001A192B" w:rsidRPr="00E67CA1" w:rsidRDefault="001A192B" w:rsidP="001A192B">
      <w:pPr>
        <w:widowControl/>
        <w:tabs>
          <w:tab w:val="left" w:pos="-1440"/>
          <w:tab w:val="left" w:pos="142"/>
          <w:tab w:val="left" w:pos="974"/>
          <w:tab w:val="left" w:pos="1531"/>
          <w:tab w:val="left" w:pos="2160"/>
          <w:tab w:val="left" w:pos="2644"/>
          <w:tab w:val="left" w:pos="3201"/>
          <w:tab w:val="left" w:pos="3758"/>
          <w:tab w:val="left" w:pos="4320"/>
          <w:tab w:val="left" w:pos="4872"/>
          <w:tab w:val="left" w:pos="5428"/>
          <w:tab w:val="left" w:pos="5985"/>
          <w:tab w:val="left" w:pos="6542"/>
        </w:tabs>
        <w:suppressAutoHyphens/>
        <w:ind w:left="142" w:hanging="142"/>
        <w:jc w:val="both"/>
        <w:rPr>
          <w:rFonts w:ascii="Arial" w:hAnsi="Arial" w:cs="Arial"/>
          <w:spacing w:val="-2"/>
          <w:sz w:val="16"/>
          <w:szCs w:val="16"/>
          <w:lang w:val="es-ES_tradnl"/>
        </w:rPr>
      </w:pPr>
    </w:p>
    <w:p w:rsidR="001A192B" w:rsidRPr="00E67CA1" w:rsidRDefault="001A192B" w:rsidP="001A192B">
      <w:pPr>
        <w:pStyle w:val="Textoindependiente"/>
        <w:widowControl/>
        <w:tabs>
          <w:tab w:val="clear" w:pos="0"/>
          <w:tab w:val="left" w:pos="142"/>
          <w:tab w:val="left" w:pos="432"/>
        </w:tabs>
        <w:rPr>
          <w:rFonts w:ascii="Arial" w:hAnsi="Arial" w:cs="Arial"/>
          <w:b/>
          <w:szCs w:val="16"/>
        </w:rPr>
      </w:pPr>
      <w:r w:rsidRPr="00E67CA1">
        <w:rPr>
          <w:rFonts w:ascii="Arial" w:hAnsi="Arial" w:cs="Arial"/>
          <w:b/>
          <w:szCs w:val="16"/>
        </w:rPr>
        <w:t>COMUNICACIÓN DE DATOS ADICIONALES A LA DECLARACIÓN</w:t>
      </w:r>
    </w:p>
    <w:p w:rsidR="001A192B" w:rsidRPr="00E67CA1" w:rsidRDefault="001A192B" w:rsidP="008A2C55">
      <w:pPr>
        <w:jc w:val="both"/>
        <w:rPr>
          <w:rFonts w:ascii="Arial" w:hAnsi="Arial" w:cs="Arial"/>
          <w:b/>
          <w:smallCaps/>
          <w:spacing w:val="-2"/>
          <w:sz w:val="16"/>
          <w:szCs w:val="16"/>
          <w:lang w:val="es-ES_tradnl"/>
        </w:rPr>
      </w:pPr>
    </w:p>
    <w:p w:rsidR="008A2C55" w:rsidRPr="00E67CA1" w:rsidRDefault="00B00598" w:rsidP="008A2C55">
      <w:pPr>
        <w:jc w:val="both"/>
        <w:rPr>
          <w:rFonts w:ascii="Arial" w:hAnsi="Arial" w:cs="Arial"/>
          <w:sz w:val="16"/>
          <w:szCs w:val="16"/>
          <w:lang w:eastAsia="en-US"/>
        </w:rPr>
      </w:pPr>
      <w:r w:rsidRPr="00E67CA1">
        <w:rPr>
          <w:rFonts w:ascii="Arial" w:hAnsi="Arial" w:cs="Arial"/>
          <w:color w:val="000000"/>
          <w:sz w:val="16"/>
          <w:szCs w:val="16"/>
        </w:rPr>
        <w:t xml:space="preserve">Marcarán </w:t>
      </w:r>
      <w:r w:rsidR="001A192B" w:rsidRPr="00E67CA1">
        <w:rPr>
          <w:rFonts w:ascii="Arial" w:hAnsi="Arial" w:cs="Arial"/>
          <w:color w:val="000000"/>
          <w:sz w:val="16"/>
          <w:szCs w:val="16"/>
        </w:rPr>
        <w:t>esta</w:t>
      </w:r>
      <w:r w:rsidRPr="00E67CA1">
        <w:rPr>
          <w:rFonts w:ascii="Arial" w:hAnsi="Arial" w:cs="Arial"/>
          <w:color w:val="000000"/>
          <w:sz w:val="16"/>
          <w:szCs w:val="16"/>
        </w:rPr>
        <w:t xml:space="preserve"> clave </w:t>
      </w:r>
      <w:r w:rsidR="001A192B" w:rsidRPr="00E67CA1">
        <w:rPr>
          <w:rFonts w:ascii="Arial" w:hAnsi="Arial" w:cs="Arial"/>
          <w:color w:val="000000"/>
          <w:sz w:val="16"/>
          <w:szCs w:val="16"/>
        </w:rPr>
        <w:t>l</w:t>
      </w:r>
      <w:r w:rsidR="008A2C55" w:rsidRPr="00E67CA1">
        <w:rPr>
          <w:rFonts w:ascii="Arial" w:hAnsi="Arial" w:cs="Arial"/>
          <w:spacing w:val="-2"/>
          <w:sz w:val="16"/>
          <w:szCs w:val="16"/>
          <w:lang w:val="es-ES_tradnl"/>
        </w:rPr>
        <w:t>os</w:t>
      </w:r>
      <w:r w:rsidR="002677CD" w:rsidRPr="00E67CA1">
        <w:rPr>
          <w:rFonts w:ascii="Arial" w:hAnsi="Arial" w:cs="Arial"/>
          <w:b/>
          <w:spacing w:val="-2"/>
          <w:sz w:val="16"/>
          <w:szCs w:val="16"/>
          <w:lang w:val="es-ES_tradnl"/>
        </w:rPr>
        <w:t xml:space="preserve"> </w:t>
      </w:r>
      <w:r w:rsidRPr="00E67CA1">
        <w:rPr>
          <w:rFonts w:ascii="Arial" w:hAnsi="Arial" w:cs="Arial"/>
          <w:color w:val="000000"/>
          <w:sz w:val="16"/>
          <w:szCs w:val="16"/>
        </w:rPr>
        <w:t>declarantes</w:t>
      </w:r>
      <w:r w:rsidR="008A2C55" w:rsidRPr="00E67CA1">
        <w:rPr>
          <w:rFonts w:ascii="Arial" w:hAnsi="Arial" w:cs="Arial"/>
          <w:color w:val="000000"/>
          <w:sz w:val="16"/>
          <w:szCs w:val="16"/>
        </w:rPr>
        <w:t xml:space="preserve"> </w:t>
      </w:r>
      <w:r w:rsidRPr="00E67CA1">
        <w:rPr>
          <w:rFonts w:ascii="Arial" w:hAnsi="Arial" w:cs="Arial"/>
          <w:color w:val="000000"/>
          <w:sz w:val="16"/>
          <w:szCs w:val="16"/>
        </w:rPr>
        <w:t xml:space="preserve">obligados a la presentación de este anexo por </w:t>
      </w:r>
      <w:r w:rsidR="00011C30" w:rsidRPr="00E67CA1">
        <w:rPr>
          <w:rFonts w:ascii="Arial" w:hAnsi="Arial" w:cs="Arial"/>
          <w:color w:val="000000"/>
          <w:sz w:val="16"/>
          <w:szCs w:val="16"/>
        </w:rPr>
        <w:t>haber tenido un</w:t>
      </w:r>
      <w:r w:rsidR="008A2C55" w:rsidRPr="00E67CA1">
        <w:rPr>
          <w:rFonts w:ascii="Arial" w:hAnsi="Arial" w:cs="Arial"/>
          <w:color w:val="000000"/>
          <w:sz w:val="16"/>
          <w:szCs w:val="16"/>
        </w:rPr>
        <w:t xml:space="preserve"> importe neto de la cifra de negocios, en los doce meses anteriores a la fecha en que se inicien los períodos impositivos dentro del año 2012 ó 2013, </w:t>
      </w:r>
      <w:r w:rsidR="00011C30" w:rsidRPr="00E67CA1">
        <w:rPr>
          <w:rFonts w:ascii="Arial" w:hAnsi="Arial" w:cs="Arial"/>
          <w:color w:val="000000"/>
          <w:sz w:val="16"/>
          <w:szCs w:val="16"/>
        </w:rPr>
        <w:t>de</w:t>
      </w:r>
      <w:r w:rsidR="008A2C55" w:rsidRPr="00E67CA1">
        <w:rPr>
          <w:rFonts w:ascii="Arial" w:hAnsi="Arial" w:cs="Arial"/>
          <w:color w:val="000000"/>
          <w:sz w:val="16"/>
          <w:szCs w:val="16"/>
        </w:rPr>
        <w:t xml:space="preserve"> al menos sesenta millones de euros</w:t>
      </w:r>
      <w:r w:rsidR="001A192B" w:rsidRPr="00E67CA1">
        <w:rPr>
          <w:rFonts w:ascii="Arial" w:hAnsi="Arial" w:cs="Arial"/>
          <w:color w:val="000000"/>
          <w:sz w:val="16"/>
          <w:szCs w:val="16"/>
        </w:rPr>
        <w:t xml:space="preserve">. Asimismo </w:t>
      </w:r>
      <w:r w:rsidR="008A2C55" w:rsidRPr="00E67CA1">
        <w:rPr>
          <w:rFonts w:ascii="Arial" w:hAnsi="Arial" w:cs="Arial"/>
          <w:color w:val="000000"/>
          <w:sz w:val="16"/>
          <w:szCs w:val="16"/>
        </w:rPr>
        <w:t>indica</w:t>
      </w:r>
      <w:r w:rsidR="00011C30" w:rsidRPr="00E67CA1">
        <w:rPr>
          <w:rFonts w:ascii="Arial" w:hAnsi="Arial" w:cs="Arial"/>
          <w:color w:val="000000"/>
          <w:sz w:val="16"/>
          <w:szCs w:val="16"/>
        </w:rPr>
        <w:t xml:space="preserve">rán </w:t>
      </w:r>
      <w:r w:rsidR="008A2C55" w:rsidRPr="00E67CA1">
        <w:rPr>
          <w:rFonts w:ascii="Arial" w:hAnsi="Arial" w:cs="Arial"/>
          <w:color w:val="000000"/>
          <w:sz w:val="16"/>
          <w:szCs w:val="16"/>
        </w:rPr>
        <w:t xml:space="preserve">el número de referencia de sociedades (NRS) correspondiente a dicha comunicación. </w:t>
      </w:r>
    </w:p>
    <w:p w:rsidR="002677CD" w:rsidRPr="00E67CA1" w:rsidRDefault="002677CD" w:rsidP="002677CD">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1A192B" w:rsidRPr="00E67CA1" w:rsidRDefault="001A192B" w:rsidP="001A192B">
      <w:pPr>
        <w:pStyle w:val="Textoindependiente"/>
        <w:widowControl/>
        <w:tabs>
          <w:tab w:val="clear" w:pos="0"/>
          <w:tab w:val="left" w:pos="142"/>
          <w:tab w:val="left" w:pos="432"/>
        </w:tabs>
        <w:rPr>
          <w:rFonts w:ascii="Arial" w:hAnsi="Arial" w:cs="Arial"/>
          <w:b/>
          <w:szCs w:val="16"/>
        </w:rPr>
      </w:pPr>
      <w:r w:rsidRPr="00E67CA1">
        <w:rPr>
          <w:rFonts w:ascii="Arial" w:hAnsi="Arial" w:cs="Arial"/>
          <w:b/>
          <w:szCs w:val="16"/>
        </w:rPr>
        <w:t>COMUNICACIÓN DE VARIACIÓN EN LA COMPOSICIÓN DEL GRUPO FISCAL</w:t>
      </w:r>
    </w:p>
    <w:p w:rsidR="001A192B" w:rsidRPr="00E67CA1" w:rsidRDefault="001A192B" w:rsidP="001A192B">
      <w:pPr>
        <w:widowControl/>
        <w:tabs>
          <w:tab w:val="left" w:pos="-1440"/>
          <w:tab w:val="left" w:pos="-720"/>
          <w:tab w:val="left" w:pos="0"/>
          <w:tab w:val="left" w:pos="216"/>
          <w:tab w:val="left" w:pos="432"/>
          <w:tab w:val="left" w:pos="720"/>
        </w:tabs>
        <w:suppressAutoHyphens/>
        <w:jc w:val="both"/>
        <w:rPr>
          <w:rFonts w:ascii="Arial" w:hAnsi="Arial" w:cs="Arial"/>
          <w:b/>
          <w:spacing w:val="-2"/>
          <w:sz w:val="16"/>
          <w:szCs w:val="16"/>
          <w:lang w:val="es-ES_tradnl"/>
        </w:rPr>
      </w:pPr>
    </w:p>
    <w:p w:rsidR="001A192B" w:rsidRPr="00E67CA1" w:rsidRDefault="001A192B" w:rsidP="001A192B">
      <w:pPr>
        <w:jc w:val="both"/>
        <w:rPr>
          <w:rFonts w:ascii="Arial" w:hAnsi="Arial" w:cs="Arial"/>
          <w:sz w:val="16"/>
          <w:szCs w:val="16"/>
          <w:lang w:eastAsia="en-US"/>
        </w:rPr>
      </w:pPr>
      <w:r w:rsidRPr="00E67CA1">
        <w:rPr>
          <w:rFonts w:ascii="Arial" w:hAnsi="Arial" w:cs="Arial"/>
          <w:spacing w:val="-2"/>
          <w:sz w:val="16"/>
          <w:szCs w:val="16"/>
          <w:lang w:val="es-ES_tradnl"/>
        </w:rPr>
        <w:t>Se marcará esta clave cuando proceda la cumplimentación del anexo de comunicación de variación en la composición del grupo fiscal por haber tenido lugar la inclusión o exclusión de entidades en el grupo fiscal en el período impositivo al que corresponde el pago fraccionado.</w:t>
      </w:r>
      <w:r w:rsidRPr="00E67CA1">
        <w:rPr>
          <w:rFonts w:ascii="Arial" w:hAnsi="Arial" w:cs="Arial"/>
          <w:color w:val="000000"/>
          <w:sz w:val="16"/>
          <w:szCs w:val="16"/>
        </w:rPr>
        <w:t xml:space="preserve"> Asimismo indicarán el número de referencia de sociedades (NRS) correspondiente a dicha comunicación. </w:t>
      </w:r>
    </w:p>
    <w:p w:rsidR="001A192B" w:rsidRPr="00E67CA1" w:rsidRDefault="001A192B" w:rsidP="002677CD">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2677CD" w:rsidRPr="00E67CA1" w:rsidRDefault="002677CD">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2677CD" w:rsidRPr="00E67CA1" w:rsidRDefault="002677CD">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E67CA1" w:rsidRDefault="00D5100A">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6</w:t>
      </w:r>
      <w:r w:rsidR="00890841" w:rsidRPr="00E67CA1">
        <w:rPr>
          <w:rFonts w:ascii="Arial" w:hAnsi="Arial" w:cs="Arial"/>
          <w:b/>
          <w:spacing w:val="-2"/>
          <w:sz w:val="16"/>
          <w:szCs w:val="16"/>
          <w:lang w:val="es-ES_tradnl"/>
        </w:rPr>
        <w:t>) DECLARACIÓN COMPLEMENTARIA</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 xml:space="preserve">Si esta declaración fuera complementaria de otra presentada con anterioridad por el mismo concepto y período, se deberá hacer constar el </w:t>
      </w:r>
      <w:r w:rsidR="00EC43C3" w:rsidRPr="00E67CA1">
        <w:rPr>
          <w:rFonts w:ascii="Arial" w:hAnsi="Arial" w:cs="Arial"/>
          <w:spacing w:val="-2"/>
          <w:sz w:val="16"/>
          <w:szCs w:val="16"/>
          <w:lang w:val="es-ES_tradnl"/>
        </w:rPr>
        <w:t xml:space="preserve">código electrónico </w:t>
      </w:r>
      <w:r w:rsidRPr="00E67CA1">
        <w:rPr>
          <w:rFonts w:ascii="Arial" w:hAnsi="Arial" w:cs="Arial"/>
          <w:spacing w:val="-2"/>
          <w:sz w:val="16"/>
          <w:szCs w:val="16"/>
          <w:lang w:val="es-ES_tradnl"/>
        </w:rPr>
        <w:t>de dicha declaración anterior. En este supuesto, en las claves [02] ó [</w:t>
      </w:r>
      <w:r w:rsidR="00D5100A" w:rsidRPr="00E67CA1">
        <w:rPr>
          <w:rFonts w:ascii="Arial" w:hAnsi="Arial" w:cs="Arial"/>
          <w:spacing w:val="-2"/>
          <w:sz w:val="16"/>
          <w:szCs w:val="16"/>
          <w:lang w:val="es-ES_tradnl"/>
        </w:rPr>
        <w:t>31</w:t>
      </w:r>
      <w:r w:rsidRPr="00E67CA1">
        <w:rPr>
          <w:rFonts w:ascii="Arial" w:hAnsi="Arial" w:cs="Arial"/>
          <w:spacing w:val="-2"/>
          <w:sz w:val="16"/>
          <w:szCs w:val="16"/>
          <w:lang w:val="es-ES_tradnl"/>
        </w:rPr>
        <w:t>], según el caso, se hará constar el importe del pago fraccionado ingresado por la declaración presentada con anterioridad.</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D5100A">
      <w:pPr>
        <w:widowControl/>
        <w:tabs>
          <w:tab w:val="left" w:pos="-1440"/>
          <w:tab w:val="left" w:pos="0"/>
          <w:tab w:val="left" w:pos="218"/>
          <w:tab w:val="left" w:pos="466"/>
          <w:tab w:val="left" w:pos="720"/>
          <w:tab w:val="left" w:pos="1008"/>
          <w:tab w:val="left" w:pos="1440"/>
        </w:tabs>
        <w:suppressAutoHyphens/>
        <w:jc w:val="both"/>
        <w:rPr>
          <w:rFonts w:ascii="Arial" w:hAnsi="Arial" w:cs="Arial"/>
          <w:b/>
          <w:bCs/>
          <w:spacing w:val="-2"/>
          <w:sz w:val="16"/>
          <w:szCs w:val="16"/>
          <w:lang w:val="es-ES_tradnl"/>
        </w:rPr>
      </w:pPr>
      <w:r w:rsidRPr="00E67CA1">
        <w:rPr>
          <w:rFonts w:ascii="Arial" w:hAnsi="Arial" w:cs="Arial"/>
          <w:b/>
          <w:bCs/>
          <w:spacing w:val="-2"/>
          <w:sz w:val="16"/>
          <w:szCs w:val="16"/>
          <w:lang w:val="es-ES_tradnl"/>
        </w:rPr>
        <w:t>7</w:t>
      </w:r>
      <w:r w:rsidR="00890841" w:rsidRPr="00E67CA1">
        <w:rPr>
          <w:rFonts w:ascii="Arial" w:hAnsi="Arial" w:cs="Arial"/>
          <w:b/>
          <w:bCs/>
          <w:spacing w:val="-2"/>
          <w:sz w:val="16"/>
          <w:szCs w:val="16"/>
          <w:lang w:val="es-ES_tradnl"/>
        </w:rPr>
        <w:t>) NEGATIVA</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b/>
          <w:bCs/>
          <w:spacing w:val="-2"/>
          <w:sz w:val="16"/>
          <w:szCs w:val="16"/>
          <w:lang w:val="es-ES_tradnl"/>
        </w:rPr>
      </w:pPr>
    </w:p>
    <w:p w:rsidR="00890841" w:rsidRPr="00E67CA1" w:rsidRDefault="00890841">
      <w:pPr>
        <w:pStyle w:val="Textoindependiente"/>
        <w:widowControl/>
        <w:tabs>
          <w:tab w:val="clear" w:pos="-720"/>
          <w:tab w:val="left" w:pos="466"/>
          <w:tab w:val="left" w:pos="1008"/>
          <w:tab w:val="left" w:pos="1440"/>
        </w:tabs>
        <w:rPr>
          <w:rFonts w:ascii="Arial" w:hAnsi="Arial" w:cs="Arial"/>
          <w:szCs w:val="16"/>
        </w:rPr>
      </w:pPr>
      <w:r w:rsidRPr="00E67CA1">
        <w:rPr>
          <w:rFonts w:ascii="Arial" w:hAnsi="Arial" w:cs="Arial"/>
          <w:szCs w:val="16"/>
        </w:rPr>
        <w:t xml:space="preserve">Se </w:t>
      </w:r>
      <w:r w:rsidR="00EC43C3" w:rsidRPr="00E67CA1">
        <w:rPr>
          <w:rFonts w:ascii="Arial" w:hAnsi="Arial" w:cs="Arial"/>
          <w:szCs w:val="16"/>
        </w:rPr>
        <w:t>marcará</w:t>
      </w:r>
      <w:r w:rsidRPr="00E67CA1">
        <w:rPr>
          <w:rFonts w:ascii="Arial" w:hAnsi="Arial" w:cs="Arial"/>
          <w:szCs w:val="16"/>
        </w:rPr>
        <w:t xml:space="preserve"> esta casilla en caso de que no deba efectuarse ingreso alguno en concepto de pago fraccionado en el período correspondiente.</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D5100A">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E67CA1">
        <w:rPr>
          <w:rFonts w:ascii="Arial" w:hAnsi="Arial" w:cs="Arial"/>
          <w:b/>
          <w:spacing w:val="-2"/>
          <w:sz w:val="16"/>
          <w:szCs w:val="16"/>
          <w:lang w:val="es-ES_tradnl"/>
        </w:rPr>
        <w:t>8</w:t>
      </w:r>
      <w:r w:rsidR="00890841" w:rsidRPr="00E67CA1">
        <w:rPr>
          <w:rFonts w:ascii="Arial" w:hAnsi="Arial" w:cs="Arial"/>
          <w:b/>
          <w:spacing w:val="-2"/>
          <w:sz w:val="16"/>
          <w:szCs w:val="16"/>
          <w:lang w:val="es-ES_tradnl"/>
        </w:rPr>
        <w:t>) INGRESO</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D5100A">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E67CA1">
        <w:rPr>
          <w:rFonts w:ascii="Arial" w:hAnsi="Arial" w:cs="Arial"/>
          <w:spacing w:val="-2"/>
          <w:sz w:val="16"/>
          <w:szCs w:val="16"/>
          <w:lang w:val="es-ES_tradnl"/>
        </w:rPr>
        <w:t>En caso de declaración a ingresar se</w:t>
      </w:r>
      <w:r w:rsidR="00890841" w:rsidRPr="00E67CA1">
        <w:rPr>
          <w:rFonts w:ascii="Arial" w:hAnsi="Arial" w:cs="Arial"/>
          <w:spacing w:val="-2"/>
          <w:sz w:val="16"/>
          <w:szCs w:val="16"/>
          <w:lang w:val="es-ES_tradnl"/>
        </w:rPr>
        <w:t xml:space="preserve"> </w:t>
      </w:r>
      <w:r w:rsidRPr="00E67CA1">
        <w:rPr>
          <w:rFonts w:ascii="Arial" w:hAnsi="Arial" w:cs="Arial"/>
          <w:spacing w:val="-2"/>
          <w:sz w:val="16"/>
          <w:szCs w:val="16"/>
          <w:lang w:val="es-ES_tradnl"/>
        </w:rPr>
        <w:t>consignará</w:t>
      </w:r>
      <w:r w:rsidR="00890841" w:rsidRPr="00E67CA1">
        <w:rPr>
          <w:rFonts w:ascii="Arial" w:hAnsi="Arial" w:cs="Arial"/>
          <w:spacing w:val="-2"/>
          <w:sz w:val="16"/>
          <w:szCs w:val="16"/>
          <w:lang w:val="es-ES_tradnl"/>
        </w:rPr>
        <w:t xml:space="preserve"> la forma de pago. En el supuesto de que éste se realice mediante adeudo en cuenta, deberá cumplimentar debidamente el código cuenta cliente (C.C.C.) correspondiente.</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No obstante, los sujetos pasivos del Impuesto sobre Sociedades que se encuentren acogidos al sistema de cuenta corriente tributaria efectuarán los pagos fraccionados de acuerdo con lo previsto en la Sección 6ª del Capítulo II del Título IV del Reglamento General de las actuaciones y los procedimientos de gestión e inspección tributaria y desarrollo de las normas comunes de los procedimientos de aplicación de los tributos, aprobado por el Real Decreto 1065/2007, de 27 de julio.</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b/>
          <w:spacing w:val="-2"/>
          <w:sz w:val="16"/>
          <w:szCs w:val="16"/>
          <w:lang w:val="es-ES_tradnl"/>
        </w:rPr>
      </w:pPr>
      <w:r w:rsidRPr="00E67CA1">
        <w:rPr>
          <w:rFonts w:ascii="Arial" w:hAnsi="Arial" w:cs="Arial"/>
          <w:b/>
          <w:spacing w:val="-2"/>
          <w:sz w:val="16"/>
          <w:szCs w:val="16"/>
          <w:lang w:val="es-ES_tradnl"/>
        </w:rPr>
        <w:t>PLAZO DE PRESENTACIÓN</w:t>
      </w: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p>
    <w:p w:rsidR="00890841" w:rsidRPr="00E67CA1" w:rsidRDefault="00890841">
      <w:pPr>
        <w:widowControl/>
        <w:tabs>
          <w:tab w:val="left" w:pos="-1440"/>
          <w:tab w:val="left" w:pos="0"/>
          <w:tab w:val="left" w:pos="218"/>
          <w:tab w:val="left" w:pos="466"/>
          <w:tab w:val="left" w:pos="720"/>
          <w:tab w:val="left" w:pos="1008"/>
          <w:tab w:val="left" w:pos="1440"/>
        </w:tabs>
        <w:suppressAutoHyphens/>
        <w:jc w:val="both"/>
        <w:rPr>
          <w:rFonts w:ascii="Arial" w:hAnsi="Arial" w:cs="Arial"/>
          <w:spacing w:val="-2"/>
          <w:sz w:val="16"/>
          <w:szCs w:val="16"/>
          <w:lang w:val="es-ES_tradnl"/>
        </w:rPr>
      </w:pPr>
      <w:r w:rsidRPr="00E67CA1">
        <w:rPr>
          <w:rFonts w:ascii="Arial" w:hAnsi="Arial" w:cs="Arial"/>
          <w:spacing w:val="-2"/>
          <w:sz w:val="16"/>
          <w:szCs w:val="16"/>
          <w:lang w:val="es-ES_tradnl"/>
        </w:rPr>
        <w:t>El pago fraccionado deberá efectuarse durante los primeros veinte días naturales de los meses de abril (1/P), octubre (2/P) y diciembre (3/P) de cada año natural. Los vencimientos de plazo que coincidan con un sábado o día inhábil se entenderán trasladados al primer día hábil inmediato siguiente.</w:t>
      </w:r>
    </w:p>
    <w:p w:rsidR="00890841" w:rsidRPr="00E67CA1" w:rsidRDefault="00890841">
      <w:pPr>
        <w:pStyle w:val="Textoindependiente"/>
        <w:widowControl/>
        <w:tabs>
          <w:tab w:val="clear" w:pos="-1440"/>
          <w:tab w:val="left" w:pos="466"/>
          <w:tab w:val="left" w:pos="1008"/>
          <w:tab w:val="left" w:pos="1440"/>
        </w:tabs>
        <w:rPr>
          <w:rFonts w:ascii="Arial" w:hAnsi="Arial" w:cs="Arial"/>
          <w:b/>
          <w:szCs w:val="16"/>
        </w:rPr>
      </w:pPr>
    </w:p>
    <w:p w:rsidR="007B2732" w:rsidRPr="00E67CA1" w:rsidRDefault="007B2732">
      <w:pPr>
        <w:pStyle w:val="Textoindependiente2"/>
        <w:widowControl/>
        <w:rPr>
          <w:rFonts w:ascii="Arial" w:hAnsi="Arial" w:cs="Arial"/>
          <w:sz w:val="16"/>
          <w:szCs w:val="16"/>
        </w:rPr>
      </w:pPr>
    </w:p>
    <w:p w:rsidR="00D63A28" w:rsidRPr="00E67CA1" w:rsidRDefault="00890841">
      <w:pPr>
        <w:pStyle w:val="Textoindependiente2"/>
        <w:widowControl/>
        <w:rPr>
          <w:rFonts w:ascii="Arial" w:hAnsi="Arial" w:cs="Arial"/>
          <w:b/>
          <w:sz w:val="16"/>
          <w:szCs w:val="16"/>
        </w:rPr>
      </w:pPr>
      <w:r w:rsidRPr="00E67CA1">
        <w:rPr>
          <w:rFonts w:ascii="Arial" w:hAnsi="Arial" w:cs="Arial"/>
          <w:b/>
          <w:sz w:val="16"/>
          <w:szCs w:val="16"/>
        </w:rPr>
        <w:t>Todos los importes deben expresarse en euros, debiendo consignarse la parte entera seguida de dos decimales.</w:t>
      </w:r>
    </w:p>
    <w:p w:rsidR="00090B91" w:rsidRPr="00E67CA1" w:rsidRDefault="00090B91">
      <w:pPr>
        <w:pStyle w:val="Textoindependiente2"/>
        <w:widowControl/>
        <w:rPr>
          <w:rFonts w:ascii="Arial" w:hAnsi="Arial" w:cs="Arial"/>
          <w:b/>
          <w:sz w:val="16"/>
          <w:szCs w:val="16"/>
        </w:rPr>
      </w:pPr>
    </w:p>
    <w:p w:rsidR="00090B91" w:rsidRPr="00E67CA1" w:rsidRDefault="00090B91">
      <w:pPr>
        <w:pStyle w:val="Textoindependiente2"/>
        <w:widowControl/>
        <w:rPr>
          <w:rFonts w:ascii="Arial" w:hAnsi="Arial" w:cs="Arial"/>
          <w:b/>
          <w:sz w:val="16"/>
          <w:szCs w:val="16"/>
        </w:rPr>
      </w:pPr>
    </w:p>
    <w:p w:rsidR="00090B91" w:rsidRPr="00E67CA1" w:rsidRDefault="00090B91">
      <w:pPr>
        <w:pStyle w:val="Textoindependiente2"/>
        <w:widowControl/>
        <w:rPr>
          <w:rFonts w:ascii="Arial" w:hAnsi="Arial" w:cs="Arial"/>
          <w:b/>
          <w:sz w:val="16"/>
          <w:szCs w:val="16"/>
        </w:rPr>
      </w:pPr>
    </w:p>
    <w:p w:rsidR="00905566" w:rsidRPr="00E67CA1" w:rsidRDefault="00905566" w:rsidP="00905566">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COMUNICACIÓN DE DATOS ADICIONALES A LA DECLARACIÓN.</w:t>
      </w:r>
    </w:p>
    <w:p w:rsidR="00905566" w:rsidRPr="00E67CA1" w:rsidRDefault="00905566" w:rsidP="00905566">
      <w:pPr>
        <w:widowControl/>
        <w:autoSpaceDE w:val="0"/>
        <w:autoSpaceDN w:val="0"/>
        <w:adjustRightInd w:val="0"/>
        <w:jc w:val="both"/>
        <w:rPr>
          <w:rFonts w:ascii="Arial" w:hAnsi="Arial" w:cs="Arial"/>
          <w:b/>
          <w:bCs/>
          <w:snapToGrid/>
          <w:sz w:val="16"/>
          <w:szCs w:val="16"/>
        </w:rPr>
      </w:pPr>
    </w:p>
    <w:p w:rsidR="00905566" w:rsidRPr="00E67CA1" w:rsidRDefault="00905566" w:rsidP="00905566">
      <w:pPr>
        <w:widowControl/>
        <w:autoSpaceDE w:val="0"/>
        <w:autoSpaceDN w:val="0"/>
        <w:adjustRightInd w:val="0"/>
        <w:jc w:val="both"/>
        <w:rPr>
          <w:rFonts w:ascii="Arial" w:hAnsi="Arial" w:cs="Arial"/>
          <w:color w:val="000000"/>
          <w:sz w:val="16"/>
          <w:szCs w:val="16"/>
        </w:rPr>
      </w:pPr>
      <w:r w:rsidRPr="00E67CA1">
        <w:rPr>
          <w:rFonts w:ascii="Arial" w:hAnsi="Arial" w:cs="Arial"/>
          <w:color w:val="000000"/>
          <w:sz w:val="16"/>
          <w:szCs w:val="16"/>
        </w:rPr>
        <w:t xml:space="preserve">Estarán obligados a la presentación de este anexo los declarantes que hayan tenido un importe neto de la cifra de negocios, en los doce meses anteriores a la fecha en que se inicien los períodos impositivos dentro del año 2012 ó 2013, de al menos sesenta millones de euros. </w:t>
      </w:r>
    </w:p>
    <w:p w:rsidR="00905566" w:rsidRPr="00E67CA1" w:rsidRDefault="00905566" w:rsidP="00905566">
      <w:pPr>
        <w:widowControl/>
        <w:autoSpaceDE w:val="0"/>
        <w:autoSpaceDN w:val="0"/>
        <w:adjustRightInd w:val="0"/>
        <w:jc w:val="both"/>
        <w:rPr>
          <w:rFonts w:ascii="Arial" w:hAnsi="Arial" w:cs="Arial"/>
          <w:color w:val="000000"/>
          <w:sz w:val="16"/>
          <w:szCs w:val="16"/>
        </w:rPr>
      </w:pPr>
    </w:p>
    <w:p w:rsidR="00905566" w:rsidRPr="00E67CA1" w:rsidRDefault="00905566" w:rsidP="00905566">
      <w:pPr>
        <w:widowControl/>
        <w:autoSpaceDE w:val="0"/>
        <w:autoSpaceDN w:val="0"/>
        <w:adjustRightInd w:val="0"/>
        <w:jc w:val="both"/>
        <w:rPr>
          <w:rFonts w:ascii="Arial" w:hAnsi="Arial" w:cs="Arial"/>
          <w:snapToGrid/>
          <w:color w:val="000000"/>
          <w:sz w:val="16"/>
          <w:szCs w:val="16"/>
        </w:rPr>
      </w:pPr>
      <w:r w:rsidRPr="00E67CA1">
        <w:rPr>
          <w:rFonts w:ascii="Arial" w:hAnsi="Arial" w:cs="Arial"/>
          <w:snapToGrid/>
          <w:color w:val="000000"/>
          <w:sz w:val="16"/>
          <w:szCs w:val="16"/>
        </w:rPr>
        <w:t>Para efectuar dicha comunicación se ha habilitado un formulario en el modelo 222 que permitirá al declarante comunicar l</w:t>
      </w:r>
      <w:r w:rsidR="00A1035C" w:rsidRPr="00E67CA1">
        <w:rPr>
          <w:rFonts w:ascii="Arial" w:hAnsi="Arial" w:cs="Arial"/>
          <w:snapToGrid/>
          <w:color w:val="000000"/>
          <w:sz w:val="16"/>
          <w:szCs w:val="16"/>
        </w:rPr>
        <w:t>o</w:t>
      </w:r>
      <w:r w:rsidRPr="00E67CA1">
        <w:rPr>
          <w:rFonts w:ascii="Arial" w:hAnsi="Arial" w:cs="Arial"/>
          <w:snapToGrid/>
          <w:color w:val="000000"/>
          <w:sz w:val="16"/>
          <w:szCs w:val="16"/>
        </w:rPr>
        <w:t xml:space="preserve">s </w:t>
      </w:r>
      <w:r w:rsidR="00A1035C" w:rsidRPr="00E67CA1">
        <w:rPr>
          <w:rFonts w:ascii="Arial" w:hAnsi="Arial" w:cs="Arial"/>
          <w:snapToGrid/>
          <w:color w:val="000000"/>
          <w:sz w:val="16"/>
          <w:szCs w:val="16"/>
        </w:rPr>
        <w:t>datos adicionales solicitados</w:t>
      </w:r>
      <w:r w:rsidRPr="00E67CA1">
        <w:rPr>
          <w:rFonts w:ascii="Arial" w:hAnsi="Arial" w:cs="Arial"/>
          <w:snapToGrid/>
          <w:color w:val="000000"/>
          <w:sz w:val="16"/>
          <w:szCs w:val="16"/>
        </w:rPr>
        <w:t>, al que se accederá desde el propio formulario de pagos fraccionados. Los pasos a realizar serán los siguientes:</w:t>
      </w:r>
    </w:p>
    <w:p w:rsidR="00905566" w:rsidRPr="00E67CA1" w:rsidRDefault="00905566" w:rsidP="00905566">
      <w:pPr>
        <w:widowControl/>
        <w:autoSpaceDE w:val="0"/>
        <w:autoSpaceDN w:val="0"/>
        <w:adjustRightInd w:val="0"/>
        <w:jc w:val="both"/>
        <w:rPr>
          <w:rFonts w:ascii="Arial" w:hAnsi="Arial" w:cs="Arial"/>
          <w:snapToGrid/>
          <w:color w:val="000000"/>
          <w:sz w:val="16"/>
          <w:szCs w:val="16"/>
        </w:rPr>
      </w:pPr>
    </w:p>
    <w:p w:rsidR="00905566" w:rsidRPr="00E67CA1" w:rsidRDefault="00905566" w:rsidP="00905566">
      <w:pPr>
        <w:widowControl/>
        <w:tabs>
          <w:tab w:val="left" w:pos="360"/>
        </w:tabs>
        <w:autoSpaceDE w:val="0"/>
        <w:autoSpaceDN w:val="0"/>
        <w:adjustRightInd w:val="0"/>
        <w:ind w:left="360" w:hanging="360"/>
        <w:jc w:val="both"/>
        <w:rPr>
          <w:rFonts w:ascii="Arial" w:hAnsi="Arial" w:cs="Arial"/>
          <w:snapToGrid/>
          <w:color w:val="000000"/>
          <w:sz w:val="16"/>
          <w:szCs w:val="16"/>
        </w:rPr>
      </w:pPr>
      <w:r w:rsidRPr="00E67CA1">
        <w:rPr>
          <w:rFonts w:ascii="Arial" w:hAnsi="Arial" w:cs="Arial"/>
          <w:snapToGrid/>
          <w:color w:val="000000"/>
          <w:sz w:val="16"/>
          <w:szCs w:val="16"/>
        </w:rPr>
        <w:t>1.</w:t>
      </w:r>
      <w:r w:rsidRPr="00E67CA1">
        <w:rPr>
          <w:rFonts w:ascii="Arial" w:hAnsi="Arial" w:cs="Arial"/>
          <w:snapToGrid/>
          <w:color w:val="000000"/>
          <w:sz w:val="16"/>
          <w:szCs w:val="16"/>
        </w:rPr>
        <w:tab/>
        <w:t xml:space="preserve">El presentador inicia el trámite de presentación y abre el formulario del modelo 222.  </w:t>
      </w:r>
    </w:p>
    <w:p w:rsidR="00F562E3" w:rsidRPr="00E67CA1" w:rsidRDefault="00F562E3" w:rsidP="00905566">
      <w:pPr>
        <w:widowControl/>
        <w:tabs>
          <w:tab w:val="left" w:pos="360"/>
        </w:tabs>
        <w:autoSpaceDE w:val="0"/>
        <w:autoSpaceDN w:val="0"/>
        <w:adjustRightInd w:val="0"/>
        <w:ind w:left="360" w:hanging="360"/>
        <w:jc w:val="both"/>
        <w:rPr>
          <w:rFonts w:ascii="Arial" w:hAnsi="Arial" w:cs="Arial"/>
          <w:snapToGrid/>
          <w:color w:val="000000"/>
          <w:sz w:val="16"/>
          <w:szCs w:val="16"/>
        </w:rPr>
      </w:pPr>
    </w:p>
    <w:p w:rsidR="00905566" w:rsidRPr="00E67CA1" w:rsidRDefault="00905566" w:rsidP="00905566">
      <w:pPr>
        <w:widowControl/>
        <w:tabs>
          <w:tab w:val="left" w:pos="360"/>
        </w:tabs>
        <w:autoSpaceDE w:val="0"/>
        <w:autoSpaceDN w:val="0"/>
        <w:adjustRightInd w:val="0"/>
        <w:ind w:left="360" w:hanging="360"/>
        <w:jc w:val="both"/>
        <w:rPr>
          <w:rFonts w:ascii="Arial" w:hAnsi="Arial" w:cs="Arial"/>
          <w:snapToGrid/>
          <w:color w:val="000000"/>
          <w:sz w:val="16"/>
          <w:szCs w:val="16"/>
        </w:rPr>
      </w:pPr>
      <w:r w:rsidRPr="00E67CA1">
        <w:rPr>
          <w:rFonts w:ascii="Arial" w:hAnsi="Arial" w:cs="Arial"/>
          <w:snapToGrid/>
          <w:color w:val="000000"/>
          <w:sz w:val="16"/>
          <w:szCs w:val="16"/>
        </w:rPr>
        <w:t>2.</w:t>
      </w:r>
      <w:r w:rsidRPr="00E67CA1">
        <w:rPr>
          <w:rFonts w:ascii="Arial" w:hAnsi="Arial" w:cs="Arial"/>
          <w:snapToGrid/>
          <w:color w:val="000000"/>
          <w:sz w:val="16"/>
          <w:szCs w:val="16"/>
        </w:rPr>
        <w:tab/>
        <w:t>En este caso el modelo 222</w:t>
      </w:r>
      <w:r w:rsidR="00A1035C" w:rsidRPr="00E67CA1">
        <w:rPr>
          <w:rFonts w:ascii="Arial" w:hAnsi="Arial" w:cs="Arial"/>
          <w:snapToGrid/>
          <w:color w:val="000000"/>
          <w:sz w:val="16"/>
          <w:szCs w:val="16"/>
        </w:rPr>
        <w:t>, en el apartado 5 (Información adicional),</w:t>
      </w:r>
      <w:r w:rsidRPr="00E67CA1">
        <w:rPr>
          <w:rFonts w:ascii="Arial" w:hAnsi="Arial" w:cs="Arial"/>
          <w:snapToGrid/>
          <w:color w:val="000000"/>
          <w:sz w:val="16"/>
          <w:szCs w:val="16"/>
        </w:rPr>
        <w:t xml:space="preserve"> incorpora una casilla para marcar mediante una X que se quieren comunicar </w:t>
      </w:r>
      <w:r w:rsidR="00F562E3" w:rsidRPr="00E67CA1">
        <w:rPr>
          <w:rFonts w:ascii="Arial" w:hAnsi="Arial" w:cs="Arial"/>
          <w:snapToGrid/>
          <w:color w:val="000000"/>
          <w:sz w:val="16"/>
          <w:szCs w:val="16"/>
        </w:rPr>
        <w:t>los datos adicionales solicitados</w:t>
      </w:r>
      <w:r w:rsidRPr="00E67CA1">
        <w:rPr>
          <w:rFonts w:ascii="Arial" w:hAnsi="Arial" w:cs="Arial"/>
          <w:snapToGrid/>
          <w:color w:val="000000"/>
          <w:sz w:val="16"/>
          <w:szCs w:val="16"/>
        </w:rPr>
        <w:t>. De esta forma se habilita un botón para abrir el formulario</w:t>
      </w:r>
      <w:r w:rsidR="00F562E3" w:rsidRPr="00E67CA1">
        <w:rPr>
          <w:rFonts w:ascii="Arial" w:hAnsi="Arial" w:cs="Arial"/>
          <w:snapToGrid/>
          <w:color w:val="000000"/>
          <w:sz w:val="16"/>
          <w:szCs w:val="16"/>
        </w:rPr>
        <w:t>,</w:t>
      </w:r>
      <w:r w:rsidRPr="00E67CA1">
        <w:rPr>
          <w:rFonts w:ascii="Arial" w:hAnsi="Arial" w:cs="Arial"/>
          <w:snapToGrid/>
          <w:color w:val="000000"/>
          <w:sz w:val="16"/>
          <w:szCs w:val="16"/>
        </w:rPr>
        <w:t xml:space="preserve"> que se rellena, firma y envía. Como resultado, se cierra la ventana con el formulario y se incorpora en el modelo 222 el NRS </w:t>
      </w:r>
      <w:r w:rsidR="00A1035C" w:rsidRPr="00E67CA1">
        <w:rPr>
          <w:rFonts w:ascii="Arial" w:hAnsi="Arial" w:cs="Arial"/>
          <w:snapToGrid/>
          <w:color w:val="000000"/>
          <w:sz w:val="16"/>
          <w:szCs w:val="16"/>
        </w:rPr>
        <w:t xml:space="preserve">(Número de referencia de sociedades) </w:t>
      </w:r>
      <w:r w:rsidRPr="00E67CA1">
        <w:rPr>
          <w:rFonts w:ascii="Arial" w:hAnsi="Arial" w:cs="Arial"/>
          <w:snapToGrid/>
          <w:color w:val="000000"/>
          <w:sz w:val="16"/>
          <w:szCs w:val="16"/>
        </w:rPr>
        <w:t>correspondiente a</w:t>
      </w:r>
      <w:r w:rsidR="00F562E3" w:rsidRPr="00E67CA1">
        <w:rPr>
          <w:rFonts w:ascii="Arial" w:hAnsi="Arial" w:cs="Arial"/>
          <w:snapToGrid/>
          <w:color w:val="000000"/>
          <w:sz w:val="16"/>
          <w:szCs w:val="16"/>
        </w:rPr>
        <w:t>l anexo p</w:t>
      </w:r>
      <w:r w:rsidRPr="00E67CA1">
        <w:rPr>
          <w:rFonts w:ascii="Arial" w:hAnsi="Arial" w:cs="Arial"/>
          <w:snapToGrid/>
          <w:color w:val="000000"/>
          <w:sz w:val="16"/>
          <w:szCs w:val="16"/>
        </w:rPr>
        <w:t>resentad</w:t>
      </w:r>
      <w:r w:rsidR="00F562E3" w:rsidRPr="00E67CA1">
        <w:rPr>
          <w:rFonts w:ascii="Arial" w:hAnsi="Arial" w:cs="Arial"/>
          <w:snapToGrid/>
          <w:color w:val="000000"/>
          <w:sz w:val="16"/>
          <w:szCs w:val="16"/>
        </w:rPr>
        <w:t>o</w:t>
      </w:r>
      <w:r w:rsidRPr="00E67CA1">
        <w:rPr>
          <w:rFonts w:ascii="Arial" w:hAnsi="Arial" w:cs="Arial"/>
          <w:snapToGrid/>
          <w:color w:val="000000"/>
          <w:sz w:val="16"/>
          <w:szCs w:val="16"/>
        </w:rPr>
        <w:t>.</w:t>
      </w:r>
    </w:p>
    <w:p w:rsidR="00F562E3" w:rsidRPr="00E67CA1" w:rsidRDefault="00F562E3" w:rsidP="00905566">
      <w:pPr>
        <w:widowControl/>
        <w:tabs>
          <w:tab w:val="left" w:pos="360"/>
        </w:tabs>
        <w:autoSpaceDE w:val="0"/>
        <w:autoSpaceDN w:val="0"/>
        <w:adjustRightInd w:val="0"/>
        <w:ind w:left="360" w:hanging="360"/>
        <w:jc w:val="both"/>
        <w:rPr>
          <w:rFonts w:ascii="Arial" w:hAnsi="Arial" w:cs="Arial"/>
          <w:snapToGrid/>
          <w:color w:val="000000"/>
          <w:sz w:val="16"/>
          <w:szCs w:val="16"/>
        </w:rPr>
      </w:pPr>
    </w:p>
    <w:p w:rsidR="00905566" w:rsidRPr="00E67CA1" w:rsidRDefault="00905566" w:rsidP="00905566">
      <w:pPr>
        <w:widowControl/>
        <w:tabs>
          <w:tab w:val="left" w:pos="360"/>
        </w:tabs>
        <w:autoSpaceDE w:val="0"/>
        <w:autoSpaceDN w:val="0"/>
        <w:adjustRightInd w:val="0"/>
        <w:ind w:left="360" w:hanging="360"/>
        <w:jc w:val="both"/>
        <w:rPr>
          <w:rFonts w:ascii="Arial" w:hAnsi="Arial" w:cs="Arial"/>
          <w:snapToGrid/>
          <w:color w:val="000000"/>
          <w:sz w:val="16"/>
          <w:szCs w:val="16"/>
        </w:rPr>
      </w:pPr>
      <w:r w:rsidRPr="00E67CA1">
        <w:rPr>
          <w:rFonts w:ascii="Arial" w:hAnsi="Arial" w:cs="Arial"/>
          <w:snapToGrid/>
          <w:color w:val="000000"/>
          <w:sz w:val="16"/>
          <w:szCs w:val="16"/>
        </w:rPr>
        <w:t>3.</w:t>
      </w:r>
      <w:r w:rsidRPr="00E67CA1">
        <w:rPr>
          <w:rFonts w:ascii="Arial" w:hAnsi="Arial" w:cs="Arial"/>
          <w:snapToGrid/>
          <w:color w:val="000000"/>
          <w:sz w:val="16"/>
          <w:szCs w:val="16"/>
        </w:rPr>
        <w:tab/>
        <w:t>El presentador completa el modelo 222, lo firma y envía obteniendo el justificante de presentación.</w:t>
      </w:r>
    </w:p>
    <w:p w:rsidR="00905566" w:rsidRPr="00E67CA1" w:rsidRDefault="00905566" w:rsidP="00905566">
      <w:pPr>
        <w:widowControl/>
        <w:autoSpaceDE w:val="0"/>
        <w:autoSpaceDN w:val="0"/>
        <w:adjustRightInd w:val="0"/>
        <w:jc w:val="both"/>
        <w:rPr>
          <w:rFonts w:ascii="Arial" w:hAnsi="Arial" w:cs="Arial"/>
          <w:snapToGrid/>
          <w:sz w:val="16"/>
          <w:szCs w:val="16"/>
        </w:rPr>
      </w:pPr>
    </w:p>
    <w:p w:rsidR="00905566" w:rsidRPr="00E67CA1" w:rsidRDefault="00905566" w:rsidP="00905566">
      <w:pPr>
        <w:widowControl/>
        <w:autoSpaceDE w:val="0"/>
        <w:autoSpaceDN w:val="0"/>
        <w:adjustRightInd w:val="0"/>
        <w:jc w:val="both"/>
        <w:rPr>
          <w:rFonts w:ascii="Arial" w:hAnsi="Arial" w:cs="Arial"/>
          <w:snapToGrid/>
          <w:sz w:val="16"/>
          <w:szCs w:val="16"/>
        </w:rPr>
      </w:pPr>
    </w:p>
    <w:p w:rsidR="00905566" w:rsidRPr="00E67CA1" w:rsidRDefault="00E164E7" w:rsidP="00090B91">
      <w:pPr>
        <w:widowControl/>
        <w:autoSpaceDE w:val="0"/>
        <w:autoSpaceDN w:val="0"/>
        <w:adjustRightInd w:val="0"/>
        <w:jc w:val="both"/>
        <w:rPr>
          <w:rFonts w:ascii="Arial" w:hAnsi="Arial" w:cs="Arial"/>
          <w:b/>
          <w:bCs/>
          <w:caps/>
          <w:snapToGrid/>
          <w:sz w:val="16"/>
          <w:szCs w:val="16"/>
        </w:rPr>
      </w:pPr>
      <w:r w:rsidRPr="00E67CA1">
        <w:rPr>
          <w:rFonts w:ascii="Arial" w:hAnsi="Arial" w:cs="Arial"/>
          <w:b/>
          <w:bCs/>
          <w:caps/>
          <w:snapToGrid/>
          <w:sz w:val="16"/>
          <w:szCs w:val="16"/>
        </w:rPr>
        <w:t>Detalle correcciones netas al resultado contable, excluida corrección por impuesto sobre sociedades</w:t>
      </w:r>
      <w:r w:rsidR="00627B43" w:rsidRPr="00E67CA1">
        <w:rPr>
          <w:rFonts w:ascii="Arial" w:hAnsi="Arial" w:cs="Arial"/>
          <w:b/>
          <w:bCs/>
          <w:caps/>
          <w:snapToGrid/>
          <w:sz w:val="16"/>
          <w:szCs w:val="16"/>
        </w:rPr>
        <w:t xml:space="preserve"> (3)</w:t>
      </w:r>
    </w:p>
    <w:p w:rsidR="00297F58" w:rsidRPr="00E67CA1" w:rsidRDefault="00E164E7" w:rsidP="00297F58">
      <w:pPr>
        <w:widowControl/>
        <w:autoSpaceDE w:val="0"/>
        <w:autoSpaceDN w:val="0"/>
        <w:adjustRightInd w:val="0"/>
        <w:jc w:val="both"/>
        <w:rPr>
          <w:rFonts w:ascii="Arial" w:hAnsi="Arial" w:cs="Arial"/>
          <w:bCs/>
          <w:snapToGrid/>
          <w:sz w:val="16"/>
          <w:szCs w:val="16"/>
        </w:rPr>
      </w:pPr>
      <w:r w:rsidRPr="00E67CA1">
        <w:rPr>
          <w:rFonts w:ascii="Arial" w:hAnsi="Arial" w:cs="Arial"/>
          <w:bCs/>
          <w:snapToGrid/>
          <w:sz w:val="16"/>
          <w:szCs w:val="16"/>
        </w:rPr>
        <w:t xml:space="preserve">Se consignará el importe neto de las correcciones al resultado de la cuenta de pérdidas y ganancias detallado en las casillas </w:t>
      </w:r>
      <w:r w:rsidR="001A26DC" w:rsidRPr="00E67CA1">
        <w:rPr>
          <w:rFonts w:ascii="Arial" w:hAnsi="Arial" w:cs="Arial"/>
          <w:bCs/>
          <w:snapToGrid/>
          <w:sz w:val="16"/>
          <w:szCs w:val="16"/>
        </w:rPr>
        <w:t>relacionadas en este apartado</w:t>
      </w:r>
      <w:r w:rsidRPr="00E67CA1">
        <w:rPr>
          <w:rFonts w:ascii="Arial" w:hAnsi="Arial" w:cs="Arial"/>
          <w:bCs/>
          <w:snapToGrid/>
          <w:sz w:val="16"/>
          <w:szCs w:val="16"/>
        </w:rPr>
        <w:t>. En la casilla “Otras correcciones al resultado contable” se agruparán las correc</w:t>
      </w:r>
      <w:r w:rsidR="001A26DC" w:rsidRPr="00E67CA1">
        <w:rPr>
          <w:rFonts w:ascii="Arial" w:hAnsi="Arial" w:cs="Arial"/>
          <w:bCs/>
          <w:snapToGrid/>
          <w:sz w:val="16"/>
          <w:szCs w:val="16"/>
        </w:rPr>
        <w:t>c</w:t>
      </w:r>
      <w:r w:rsidRPr="00E67CA1">
        <w:rPr>
          <w:rFonts w:ascii="Arial" w:hAnsi="Arial" w:cs="Arial"/>
          <w:bCs/>
          <w:snapToGrid/>
          <w:sz w:val="16"/>
          <w:szCs w:val="16"/>
        </w:rPr>
        <w:t xml:space="preserve">iones restantes </w:t>
      </w:r>
      <w:r w:rsidR="00627B43" w:rsidRPr="00E67CA1">
        <w:rPr>
          <w:rFonts w:ascii="Arial" w:hAnsi="Arial" w:cs="Arial"/>
          <w:bCs/>
          <w:snapToGrid/>
          <w:sz w:val="16"/>
          <w:szCs w:val="16"/>
        </w:rPr>
        <w:t>no incluidas</w:t>
      </w:r>
      <w:r w:rsidRPr="00E67CA1">
        <w:rPr>
          <w:rFonts w:ascii="Arial" w:hAnsi="Arial" w:cs="Arial"/>
          <w:bCs/>
          <w:snapToGrid/>
          <w:sz w:val="16"/>
          <w:szCs w:val="16"/>
        </w:rPr>
        <w:t xml:space="preserve"> en las casillas anteriores.</w:t>
      </w:r>
      <w:r w:rsidR="00297F58" w:rsidRPr="00E67CA1">
        <w:rPr>
          <w:rFonts w:ascii="Arial" w:hAnsi="Arial" w:cs="Arial"/>
          <w:bCs/>
          <w:snapToGrid/>
          <w:sz w:val="16"/>
          <w:szCs w:val="16"/>
        </w:rPr>
        <w:t xml:space="preserve"> El total de correcciones netas deberá ser igual a la suma algebraica de las correcciones introducidas así como a la diferencia entre las claves </w:t>
      </w:r>
      <w:r w:rsidR="00297F58" w:rsidRPr="00E67CA1">
        <w:rPr>
          <w:rFonts w:ascii="Arial" w:hAnsi="Arial" w:cs="Arial"/>
          <w:b/>
          <w:smallCaps/>
          <w:spacing w:val="-2"/>
          <w:sz w:val="16"/>
          <w:szCs w:val="16"/>
          <w:lang w:val="es-ES_tradnl"/>
        </w:rPr>
        <w:t xml:space="preserve">[07]  y  [08] </w:t>
      </w:r>
      <w:r w:rsidR="00297F58" w:rsidRPr="00E67CA1">
        <w:rPr>
          <w:rFonts w:ascii="Arial" w:hAnsi="Arial" w:cs="Arial"/>
          <w:spacing w:val="-2"/>
          <w:sz w:val="16"/>
          <w:szCs w:val="16"/>
          <w:lang w:val="es-ES_tradnl"/>
        </w:rPr>
        <w:t>de la autoliquidación 222.</w:t>
      </w:r>
      <w:r w:rsidR="00297F58" w:rsidRPr="00E67CA1">
        <w:rPr>
          <w:rFonts w:ascii="Arial" w:hAnsi="Arial" w:cs="Arial"/>
          <w:bCs/>
          <w:snapToGrid/>
          <w:sz w:val="16"/>
          <w:szCs w:val="16"/>
        </w:rPr>
        <w:t xml:space="preserve">  </w:t>
      </w:r>
    </w:p>
    <w:p w:rsidR="00297F58" w:rsidRPr="00E67CA1" w:rsidRDefault="00297F58" w:rsidP="00297F58">
      <w:pPr>
        <w:widowControl/>
        <w:autoSpaceDE w:val="0"/>
        <w:autoSpaceDN w:val="0"/>
        <w:adjustRightInd w:val="0"/>
        <w:jc w:val="both"/>
        <w:rPr>
          <w:rFonts w:ascii="Arial" w:hAnsi="Arial" w:cs="Arial"/>
          <w:bCs/>
          <w:snapToGrid/>
          <w:sz w:val="16"/>
          <w:szCs w:val="16"/>
        </w:rPr>
      </w:pPr>
    </w:p>
    <w:p w:rsidR="008E54D8" w:rsidRDefault="008E54D8" w:rsidP="00090B91">
      <w:pPr>
        <w:widowControl/>
        <w:autoSpaceDE w:val="0"/>
        <w:autoSpaceDN w:val="0"/>
        <w:adjustRightInd w:val="0"/>
        <w:jc w:val="both"/>
        <w:rPr>
          <w:rFonts w:ascii="Arial" w:hAnsi="Arial" w:cs="Arial"/>
          <w:b/>
          <w:bCs/>
          <w:caps/>
          <w:snapToGrid/>
          <w:sz w:val="16"/>
          <w:szCs w:val="16"/>
        </w:rPr>
      </w:pPr>
    </w:p>
    <w:p w:rsidR="008E54D8" w:rsidRDefault="008E54D8" w:rsidP="00090B91">
      <w:pPr>
        <w:widowControl/>
        <w:autoSpaceDE w:val="0"/>
        <w:autoSpaceDN w:val="0"/>
        <w:adjustRightInd w:val="0"/>
        <w:jc w:val="both"/>
        <w:rPr>
          <w:rFonts w:ascii="Arial" w:hAnsi="Arial" w:cs="Arial"/>
          <w:b/>
          <w:bCs/>
          <w:caps/>
          <w:snapToGrid/>
          <w:sz w:val="16"/>
          <w:szCs w:val="16"/>
        </w:rPr>
      </w:pPr>
    </w:p>
    <w:p w:rsidR="008E54D8" w:rsidRDefault="008E54D8" w:rsidP="00090B91">
      <w:pPr>
        <w:widowControl/>
        <w:autoSpaceDE w:val="0"/>
        <w:autoSpaceDN w:val="0"/>
        <w:adjustRightInd w:val="0"/>
        <w:jc w:val="both"/>
        <w:rPr>
          <w:rFonts w:ascii="Arial" w:hAnsi="Arial" w:cs="Arial"/>
          <w:b/>
          <w:bCs/>
          <w:caps/>
          <w:snapToGrid/>
          <w:sz w:val="16"/>
          <w:szCs w:val="16"/>
        </w:rPr>
      </w:pPr>
    </w:p>
    <w:p w:rsidR="00E164E7" w:rsidRPr="00E67CA1" w:rsidRDefault="0099583E" w:rsidP="00090B91">
      <w:pPr>
        <w:widowControl/>
        <w:autoSpaceDE w:val="0"/>
        <w:autoSpaceDN w:val="0"/>
        <w:adjustRightInd w:val="0"/>
        <w:jc w:val="both"/>
        <w:rPr>
          <w:rFonts w:ascii="Arial" w:hAnsi="Arial" w:cs="Arial"/>
          <w:b/>
          <w:bCs/>
          <w:caps/>
          <w:snapToGrid/>
          <w:sz w:val="16"/>
          <w:szCs w:val="16"/>
        </w:rPr>
      </w:pPr>
      <w:r w:rsidRPr="00E67CA1">
        <w:rPr>
          <w:rFonts w:ascii="Arial" w:hAnsi="Arial" w:cs="Arial"/>
          <w:b/>
          <w:bCs/>
          <w:caps/>
          <w:snapToGrid/>
          <w:sz w:val="16"/>
          <w:szCs w:val="16"/>
        </w:rPr>
        <w:t>Detalle de correcciones netas por consolidación fiscal(4)</w:t>
      </w:r>
    </w:p>
    <w:p w:rsidR="00E67CA1" w:rsidRDefault="00E67CA1" w:rsidP="00090B91">
      <w:pPr>
        <w:widowControl/>
        <w:autoSpaceDE w:val="0"/>
        <w:autoSpaceDN w:val="0"/>
        <w:adjustRightInd w:val="0"/>
        <w:jc w:val="both"/>
        <w:rPr>
          <w:rFonts w:ascii="Arial" w:hAnsi="Arial" w:cs="Arial"/>
          <w:bCs/>
          <w:snapToGrid/>
          <w:sz w:val="16"/>
          <w:szCs w:val="16"/>
        </w:rPr>
      </w:pPr>
    </w:p>
    <w:p w:rsidR="0099583E" w:rsidRPr="00E67CA1" w:rsidRDefault="0099583E" w:rsidP="00090B91">
      <w:pPr>
        <w:widowControl/>
        <w:autoSpaceDE w:val="0"/>
        <w:autoSpaceDN w:val="0"/>
        <w:adjustRightInd w:val="0"/>
        <w:jc w:val="both"/>
        <w:rPr>
          <w:rFonts w:ascii="Arial" w:hAnsi="Arial" w:cs="Arial"/>
          <w:b/>
          <w:bCs/>
          <w:snapToGrid/>
          <w:sz w:val="16"/>
          <w:szCs w:val="16"/>
        </w:rPr>
      </w:pPr>
      <w:r w:rsidRPr="00E67CA1">
        <w:rPr>
          <w:rFonts w:ascii="Arial" w:hAnsi="Arial" w:cs="Arial"/>
          <w:bCs/>
          <w:snapToGrid/>
          <w:sz w:val="16"/>
          <w:szCs w:val="16"/>
        </w:rPr>
        <w:t xml:space="preserve">El total de correcciones debe ser igual a la diferencia entre las claves </w:t>
      </w:r>
      <w:r w:rsidRPr="00E67CA1">
        <w:rPr>
          <w:rFonts w:ascii="Arial" w:hAnsi="Arial" w:cs="Arial"/>
          <w:b/>
          <w:smallCaps/>
          <w:spacing w:val="-2"/>
          <w:sz w:val="16"/>
          <w:szCs w:val="16"/>
          <w:lang w:val="es-ES_tradnl"/>
        </w:rPr>
        <w:t xml:space="preserve">[11] y [12]  </w:t>
      </w:r>
      <w:r w:rsidRPr="00E67CA1">
        <w:rPr>
          <w:rFonts w:ascii="Arial" w:hAnsi="Arial" w:cs="Arial"/>
          <w:bCs/>
          <w:snapToGrid/>
          <w:sz w:val="16"/>
          <w:szCs w:val="16"/>
        </w:rPr>
        <w:t>de la autoliquidación 222.</w:t>
      </w:r>
    </w:p>
    <w:p w:rsidR="00E164E7" w:rsidRPr="00E67CA1" w:rsidRDefault="00E164E7" w:rsidP="00090B91">
      <w:pPr>
        <w:widowControl/>
        <w:autoSpaceDE w:val="0"/>
        <w:autoSpaceDN w:val="0"/>
        <w:adjustRightInd w:val="0"/>
        <w:jc w:val="both"/>
        <w:rPr>
          <w:rFonts w:ascii="Arial" w:hAnsi="Arial" w:cs="Arial"/>
          <w:b/>
          <w:bCs/>
          <w:snapToGrid/>
          <w:sz w:val="16"/>
          <w:szCs w:val="16"/>
        </w:rPr>
      </w:pPr>
    </w:p>
    <w:p w:rsidR="00E67CA1" w:rsidRDefault="00E67CA1" w:rsidP="00090B91">
      <w:pPr>
        <w:widowControl/>
        <w:autoSpaceDE w:val="0"/>
        <w:autoSpaceDN w:val="0"/>
        <w:adjustRightInd w:val="0"/>
        <w:jc w:val="both"/>
        <w:rPr>
          <w:rFonts w:ascii="Arial" w:hAnsi="Arial" w:cs="Arial"/>
          <w:b/>
          <w:caps/>
          <w:snapToGrid/>
          <w:sz w:val="16"/>
          <w:szCs w:val="16"/>
        </w:rPr>
      </w:pPr>
    </w:p>
    <w:p w:rsidR="00E67CA1" w:rsidRDefault="00E67CA1" w:rsidP="00090B91">
      <w:pPr>
        <w:widowControl/>
        <w:autoSpaceDE w:val="0"/>
        <w:autoSpaceDN w:val="0"/>
        <w:adjustRightInd w:val="0"/>
        <w:jc w:val="both"/>
        <w:rPr>
          <w:rFonts w:ascii="Arial" w:hAnsi="Arial" w:cs="Arial"/>
          <w:b/>
          <w:caps/>
          <w:snapToGrid/>
          <w:sz w:val="16"/>
          <w:szCs w:val="16"/>
        </w:rPr>
      </w:pPr>
    </w:p>
    <w:p w:rsidR="00E164E7" w:rsidRPr="00E67CA1" w:rsidRDefault="004F781A" w:rsidP="00090B91">
      <w:pPr>
        <w:widowControl/>
        <w:autoSpaceDE w:val="0"/>
        <w:autoSpaceDN w:val="0"/>
        <w:adjustRightInd w:val="0"/>
        <w:jc w:val="both"/>
        <w:rPr>
          <w:rFonts w:ascii="Arial" w:hAnsi="Arial" w:cs="Arial"/>
          <w:b/>
          <w:caps/>
          <w:snapToGrid/>
          <w:sz w:val="16"/>
          <w:szCs w:val="16"/>
        </w:rPr>
      </w:pPr>
      <w:r w:rsidRPr="00E67CA1">
        <w:rPr>
          <w:rFonts w:ascii="Arial" w:hAnsi="Arial" w:cs="Arial"/>
          <w:b/>
          <w:caps/>
          <w:snapToGrid/>
          <w:sz w:val="16"/>
          <w:szCs w:val="16"/>
        </w:rPr>
        <w:t>Limitación en la deducibilidad de gastos financieros netos superiores a 1 millón de euros (</w:t>
      </w:r>
      <w:r w:rsidR="0099583E" w:rsidRPr="00E67CA1">
        <w:rPr>
          <w:rFonts w:ascii="Arial" w:hAnsi="Arial" w:cs="Arial"/>
          <w:b/>
          <w:caps/>
          <w:snapToGrid/>
          <w:sz w:val="16"/>
          <w:szCs w:val="16"/>
        </w:rPr>
        <w:t>5</w:t>
      </w:r>
      <w:r w:rsidRPr="00E67CA1">
        <w:rPr>
          <w:rFonts w:ascii="Arial" w:hAnsi="Arial" w:cs="Arial"/>
          <w:b/>
          <w:caps/>
          <w:snapToGrid/>
          <w:sz w:val="16"/>
          <w:szCs w:val="16"/>
        </w:rPr>
        <w:t>)</w:t>
      </w:r>
    </w:p>
    <w:p w:rsidR="0099583E" w:rsidRPr="00E67CA1" w:rsidRDefault="00627B43" w:rsidP="0099583E">
      <w:pPr>
        <w:widowControl/>
        <w:autoSpaceDE w:val="0"/>
        <w:autoSpaceDN w:val="0"/>
        <w:adjustRightInd w:val="0"/>
        <w:jc w:val="both"/>
        <w:rPr>
          <w:rFonts w:ascii="Arial" w:hAnsi="Arial" w:cs="Arial"/>
          <w:bCs/>
          <w:snapToGrid/>
          <w:sz w:val="16"/>
          <w:szCs w:val="16"/>
        </w:rPr>
      </w:pPr>
      <w:r w:rsidRPr="00E67CA1">
        <w:rPr>
          <w:rFonts w:ascii="Arial" w:hAnsi="Arial" w:cs="Arial"/>
          <w:bCs/>
          <w:snapToGrid/>
          <w:sz w:val="16"/>
          <w:szCs w:val="16"/>
        </w:rPr>
        <w:t>Se consignarán los datos solicitados a efectos de calcular el importe de los gastos financieros netos deducible, limitado al 30 por ciento del beneficio operativo del ejercicio.</w:t>
      </w:r>
      <w:r w:rsidR="008264C0" w:rsidRPr="00E67CA1">
        <w:rPr>
          <w:rFonts w:ascii="Arial" w:hAnsi="Arial" w:cs="Arial"/>
          <w:bCs/>
          <w:snapToGrid/>
          <w:sz w:val="16"/>
          <w:szCs w:val="16"/>
        </w:rPr>
        <w:t xml:space="preserve"> Si el período impositivo de la entidad tuviera una duración inferior al año, la limitación será el resultado de multiplicar 1 millón de euros por la proporción existente entre la duración del período impositivo respecto del año.</w:t>
      </w:r>
      <w:r w:rsidR="0099583E" w:rsidRPr="00E67CA1">
        <w:rPr>
          <w:rFonts w:ascii="Arial" w:hAnsi="Arial" w:cs="Arial"/>
          <w:bCs/>
          <w:snapToGrid/>
          <w:sz w:val="16"/>
          <w:szCs w:val="16"/>
        </w:rPr>
        <w:t xml:space="preserve"> </w:t>
      </w:r>
    </w:p>
    <w:p w:rsidR="0099583E" w:rsidRPr="00E67CA1" w:rsidRDefault="0099583E" w:rsidP="0099583E">
      <w:pPr>
        <w:widowControl/>
        <w:autoSpaceDE w:val="0"/>
        <w:autoSpaceDN w:val="0"/>
        <w:adjustRightInd w:val="0"/>
        <w:jc w:val="both"/>
        <w:rPr>
          <w:rFonts w:ascii="Arial" w:hAnsi="Arial" w:cs="Arial"/>
          <w:bCs/>
          <w:snapToGrid/>
          <w:sz w:val="16"/>
          <w:szCs w:val="16"/>
        </w:rPr>
      </w:pPr>
      <w:r w:rsidRPr="00E67CA1">
        <w:rPr>
          <w:rFonts w:ascii="Arial" w:hAnsi="Arial" w:cs="Arial"/>
          <w:bCs/>
          <w:snapToGrid/>
          <w:sz w:val="16"/>
          <w:szCs w:val="16"/>
        </w:rPr>
        <w:t>Así la clave f tiene como importe máximo el 30% de (a - b – c - d + e) con el mínimo de un millón de euros (o proporción existente si el período impositivo es inferior al año).</w:t>
      </w:r>
    </w:p>
    <w:p w:rsidR="0099583E" w:rsidRPr="00E67CA1" w:rsidRDefault="0099583E" w:rsidP="0099583E">
      <w:pPr>
        <w:widowControl/>
        <w:autoSpaceDE w:val="0"/>
        <w:autoSpaceDN w:val="0"/>
        <w:adjustRightInd w:val="0"/>
        <w:jc w:val="both"/>
        <w:rPr>
          <w:rFonts w:ascii="Arial" w:hAnsi="Arial" w:cs="Arial"/>
          <w:bCs/>
          <w:snapToGrid/>
          <w:sz w:val="16"/>
          <w:szCs w:val="16"/>
        </w:rPr>
      </w:pPr>
      <w:r w:rsidRPr="00E67CA1">
        <w:rPr>
          <w:rFonts w:ascii="Arial" w:hAnsi="Arial" w:cs="Arial"/>
          <w:bCs/>
          <w:snapToGrid/>
          <w:sz w:val="16"/>
          <w:szCs w:val="16"/>
        </w:rPr>
        <w:t>La clave  j  será la diferencia entre las claves h e i.</w:t>
      </w:r>
    </w:p>
    <w:p w:rsidR="0099583E" w:rsidRPr="00E67CA1" w:rsidRDefault="0099583E" w:rsidP="0099583E">
      <w:pPr>
        <w:widowControl/>
        <w:autoSpaceDE w:val="0"/>
        <w:autoSpaceDN w:val="0"/>
        <w:adjustRightInd w:val="0"/>
        <w:jc w:val="both"/>
        <w:rPr>
          <w:rFonts w:ascii="Arial" w:hAnsi="Arial" w:cs="Arial"/>
          <w:bCs/>
          <w:snapToGrid/>
          <w:sz w:val="16"/>
          <w:szCs w:val="16"/>
        </w:rPr>
      </w:pPr>
      <w:r w:rsidRPr="00E67CA1">
        <w:rPr>
          <w:rFonts w:ascii="Arial" w:hAnsi="Arial" w:cs="Arial"/>
          <w:bCs/>
          <w:snapToGrid/>
          <w:sz w:val="16"/>
          <w:szCs w:val="16"/>
        </w:rPr>
        <w:t xml:space="preserve">La clave l  será calculada como el importe menor de estas dos cantidades: (f+g); (j+k). </w:t>
      </w:r>
    </w:p>
    <w:p w:rsidR="004F781A" w:rsidRPr="00E67CA1" w:rsidRDefault="004F781A" w:rsidP="00090B91">
      <w:pPr>
        <w:widowControl/>
        <w:autoSpaceDE w:val="0"/>
        <w:autoSpaceDN w:val="0"/>
        <w:adjustRightInd w:val="0"/>
        <w:jc w:val="both"/>
        <w:rPr>
          <w:rFonts w:ascii="Arial" w:hAnsi="Arial" w:cs="Arial"/>
          <w:b/>
          <w:bCs/>
          <w:snapToGrid/>
          <w:sz w:val="16"/>
          <w:szCs w:val="16"/>
        </w:rPr>
      </w:pPr>
    </w:p>
    <w:p w:rsidR="0045106B" w:rsidRPr="00E67CA1" w:rsidRDefault="0045106B" w:rsidP="00090B91">
      <w:pPr>
        <w:widowControl/>
        <w:autoSpaceDE w:val="0"/>
        <w:autoSpaceDN w:val="0"/>
        <w:adjustRightInd w:val="0"/>
        <w:jc w:val="both"/>
        <w:rPr>
          <w:rFonts w:ascii="Arial" w:hAnsi="Arial" w:cs="Arial"/>
          <w:b/>
          <w:bCs/>
          <w:snapToGrid/>
          <w:sz w:val="16"/>
          <w:szCs w:val="16"/>
        </w:rPr>
      </w:pPr>
      <w:r w:rsidRPr="00E67CA1">
        <w:rPr>
          <w:rFonts w:ascii="Arial" w:hAnsi="Arial" w:cs="Arial"/>
          <w:b/>
          <w:caps/>
          <w:snapToGrid/>
          <w:sz w:val="16"/>
          <w:szCs w:val="16"/>
        </w:rPr>
        <w:t>información adicional (5)</w:t>
      </w:r>
    </w:p>
    <w:p w:rsidR="00E164E7" w:rsidRPr="00E67CA1" w:rsidRDefault="0045106B" w:rsidP="00090B91">
      <w:pPr>
        <w:widowControl/>
        <w:autoSpaceDE w:val="0"/>
        <w:autoSpaceDN w:val="0"/>
        <w:adjustRightInd w:val="0"/>
        <w:jc w:val="both"/>
        <w:rPr>
          <w:rFonts w:ascii="Arial" w:hAnsi="Arial" w:cs="Arial"/>
          <w:bCs/>
          <w:snapToGrid/>
          <w:sz w:val="16"/>
          <w:szCs w:val="16"/>
        </w:rPr>
      </w:pPr>
      <w:r w:rsidRPr="00E67CA1">
        <w:rPr>
          <w:rFonts w:ascii="Arial" w:hAnsi="Arial" w:cs="Arial"/>
          <w:bCs/>
          <w:snapToGrid/>
          <w:sz w:val="16"/>
          <w:szCs w:val="16"/>
        </w:rPr>
        <w:t>Se cumplimentará este apartado en los supuestos de insuficiencia de base imponible para compensar bases imponible</w:t>
      </w:r>
      <w:r w:rsidR="00074C0D" w:rsidRPr="00E67CA1">
        <w:rPr>
          <w:rFonts w:ascii="Arial" w:hAnsi="Arial" w:cs="Arial"/>
          <w:bCs/>
          <w:snapToGrid/>
          <w:sz w:val="16"/>
          <w:szCs w:val="16"/>
        </w:rPr>
        <w:t xml:space="preserve">s negativas pendientes o insuficiencia de cuota para compensar </w:t>
      </w:r>
      <w:r w:rsidRPr="00E67CA1">
        <w:rPr>
          <w:rFonts w:ascii="Arial" w:hAnsi="Arial" w:cs="Arial"/>
          <w:bCs/>
          <w:snapToGrid/>
          <w:sz w:val="16"/>
          <w:szCs w:val="16"/>
        </w:rPr>
        <w:t>bonificaciones,</w:t>
      </w:r>
      <w:r w:rsidR="00074C0D" w:rsidRPr="00E67CA1">
        <w:rPr>
          <w:rFonts w:ascii="Arial" w:hAnsi="Arial" w:cs="Arial"/>
          <w:bCs/>
          <w:snapToGrid/>
          <w:sz w:val="16"/>
          <w:szCs w:val="16"/>
        </w:rPr>
        <w:t xml:space="preserve"> retenciones, ingresos a cuenta y pagos fraccionados de períodos anteriores.</w:t>
      </w:r>
    </w:p>
    <w:p w:rsidR="00074C0D" w:rsidRPr="00E67CA1" w:rsidRDefault="00074C0D" w:rsidP="00090B91">
      <w:pPr>
        <w:widowControl/>
        <w:autoSpaceDE w:val="0"/>
        <w:autoSpaceDN w:val="0"/>
        <w:adjustRightInd w:val="0"/>
        <w:jc w:val="both"/>
        <w:rPr>
          <w:rFonts w:ascii="Arial" w:hAnsi="Arial" w:cs="Arial"/>
          <w:bCs/>
          <w:snapToGrid/>
          <w:sz w:val="16"/>
          <w:szCs w:val="16"/>
        </w:rPr>
      </w:pPr>
    </w:p>
    <w:p w:rsidR="0045106B" w:rsidRPr="00E67CA1" w:rsidRDefault="0045106B" w:rsidP="00090B91">
      <w:pPr>
        <w:widowControl/>
        <w:autoSpaceDE w:val="0"/>
        <w:autoSpaceDN w:val="0"/>
        <w:adjustRightInd w:val="0"/>
        <w:jc w:val="both"/>
        <w:rPr>
          <w:rFonts w:ascii="Arial" w:hAnsi="Arial" w:cs="Arial"/>
          <w:b/>
          <w:bCs/>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COMUNICACIÓN DE VARIACIÓN DE COMPOSICIÓN DEL GRUPO FISCAL.</w:t>
      </w:r>
    </w:p>
    <w:p w:rsidR="00090B91" w:rsidRPr="00E67CA1" w:rsidRDefault="00090B91" w:rsidP="00090B91">
      <w:pPr>
        <w:widowControl/>
        <w:autoSpaceDE w:val="0"/>
        <w:autoSpaceDN w:val="0"/>
        <w:adjustRightInd w:val="0"/>
        <w:jc w:val="both"/>
        <w:rPr>
          <w:rFonts w:ascii="Arial" w:hAnsi="Arial" w:cs="Arial"/>
          <w:b/>
          <w:bCs/>
          <w:snapToGrid/>
          <w:sz w:val="16"/>
          <w:szCs w:val="16"/>
        </w:rPr>
      </w:pP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Con efectos para los períodos impositivos iniciados a partir de 1 de enero de 2011, y con objeto de simplificar las cargas tributarias de los grupos que tributan en régimen de consolidación fiscal, se introduce por la Ley 2/2011, de 4 de marzo, de Economía Sostenible, una modificación en el apartado 6 del artículo 70 del Texto Refundido de la Ley del Impuesto de Sociedades aprobado por Real Decreto 4/2004, de 5 de marzo, que establece que cuando se produzcan variaciones en la composición del grupo fiscal, la sociedad dominante lo comunicará a la Administración tributaria, identificando las sociedades que se han integrado en él y las que han sido excluidas. Dicha comunicación se realizará en la declaración del primer pago fraccionado al que afecte la nueva composición.</w:t>
      </w:r>
    </w:p>
    <w:p w:rsidR="00090B91" w:rsidRPr="00E67CA1" w:rsidRDefault="00090B91" w:rsidP="00090B91">
      <w:pPr>
        <w:widowControl/>
        <w:autoSpaceDE w:val="0"/>
        <w:autoSpaceDN w:val="0"/>
        <w:adjustRightInd w:val="0"/>
        <w:spacing w:before="240" w:after="120"/>
        <w:jc w:val="both"/>
        <w:rPr>
          <w:rFonts w:ascii="Arial" w:hAnsi="Arial" w:cs="Arial"/>
          <w:snapToGrid/>
          <w:color w:val="000000"/>
          <w:sz w:val="16"/>
          <w:szCs w:val="16"/>
        </w:rPr>
      </w:pPr>
      <w:r w:rsidRPr="00E67CA1">
        <w:rPr>
          <w:rFonts w:ascii="Arial" w:hAnsi="Arial" w:cs="Arial"/>
          <w:snapToGrid/>
          <w:color w:val="000000"/>
          <w:sz w:val="16"/>
          <w:szCs w:val="16"/>
        </w:rPr>
        <w:t>Para efectuar dicha comunicación se ha habilitado un formulario en el modelo 222 que permitirá al declarante comunicar las variaciones en la composición del grupo fiscal que vayan a tener efecto en el pago fraccionado que se está realizando, al que se accederá desde el propio formulario de pagos fraccionados. Los pasos a realizar serán los siguientes:</w:t>
      </w:r>
    </w:p>
    <w:p w:rsidR="00090B91" w:rsidRPr="00E67CA1" w:rsidRDefault="00090B91" w:rsidP="00090B91">
      <w:pPr>
        <w:widowControl/>
        <w:tabs>
          <w:tab w:val="left" w:pos="360"/>
        </w:tabs>
        <w:autoSpaceDE w:val="0"/>
        <w:autoSpaceDN w:val="0"/>
        <w:adjustRightInd w:val="0"/>
        <w:ind w:left="360" w:hanging="360"/>
        <w:jc w:val="both"/>
        <w:rPr>
          <w:rFonts w:ascii="Arial" w:hAnsi="Arial" w:cs="Arial"/>
          <w:snapToGrid/>
          <w:color w:val="000000"/>
          <w:sz w:val="16"/>
          <w:szCs w:val="16"/>
        </w:rPr>
      </w:pPr>
      <w:r w:rsidRPr="00E67CA1">
        <w:rPr>
          <w:rFonts w:ascii="Arial" w:hAnsi="Arial" w:cs="Arial"/>
          <w:snapToGrid/>
          <w:color w:val="000000"/>
          <w:sz w:val="16"/>
          <w:szCs w:val="16"/>
        </w:rPr>
        <w:t>1.</w:t>
      </w:r>
      <w:r w:rsidRPr="00E67CA1">
        <w:rPr>
          <w:rFonts w:ascii="Arial" w:hAnsi="Arial" w:cs="Arial"/>
          <w:snapToGrid/>
          <w:color w:val="000000"/>
          <w:sz w:val="16"/>
          <w:szCs w:val="16"/>
        </w:rPr>
        <w:tab/>
        <w:t xml:space="preserve">El presentador inicia el trámite de presentación y abre el formulario del modelo 222.  </w:t>
      </w:r>
    </w:p>
    <w:p w:rsidR="00F562E3" w:rsidRPr="00E67CA1" w:rsidRDefault="00F562E3" w:rsidP="00090B91">
      <w:pPr>
        <w:widowControl/>
        <w:tabs>
          <w:tab w:val="left" w:pos="360"/>
        </w:tabs>
        <w:autoSpaceDE w:val="0"/>
        <w:autoSpaceDN w:val="0"/>
        <w:adjustRightInd w:val="0"/>
        <w:ind w:left="360" w:hanging="360"/>
        <w:jc w:val="both"/>
        <w:rPr>
          <w:rFonts w:ascii="Arial" w:hAnsi="Arial" w:cs="Arial"/>
          <w:snapToGrid/>
          <w:color w:val="000000"/>
          <w:sz w:val="16"/>
          <w:szCs w:val="16"/>
        </w:rPr>
      </w:pPr>
    </w:p>
    <w:p w:rsidR="00090B91" w:rsidRPr="00E67CA1" w:rsidRDefault="00090B91" w:rsidP="00090B91">
      <w:pPr>
        <w:widowControl/>
        <w:tabs>
          <w:tab w:val="left" w:pos="360"/>
        </w:tabs>
        <w:autoSpaceDE w:val="0"/>
        <w:autoSpaceDN w:val="0"/>
        <w:adjustRightInd w:val="0"/>
        <w:ind w:left="360" w:hanging="360"/>
        <w:jc w:val="both"/>
        <w:rPr>
          <w:rFonts w:ascii="Arial" w:hAnsi="Arial" w:cs="Arial"/>
          <w:snapToGrid/>
          <w:color w:val="000000"/>
          <w:sz w:val="16"/>
          <w:szCs w:val="16"/>
        </w:rPr>
      </w:pPr>
      <w:r w:rsidRPr="00E67CA1">
        <w:rPr>
          <w:rFonts w:ascii="Arial" w:hAnsi="Arial" w:cs="Arial"/>
          <w:snapToGrid/>
          <w:color w:val="000000"/>
          <w:sz w:val="16"/>
          <w:szCs w:val="16"/>
        </w:rPr>
        <w:t>2.</w:t>
      </w:r>
      <w:r w:rsidRPr="00E67CA1">
        <w:rPr>
          <w:rFonts w:ascii="Arial" w:hAnsi="Arial" w:cs="Arial"/>
          <w:snapToGrid/>
          <w:color w:val="000000"/>
          <w:sz w:val="16"/>
          <w:szCs w:val="16"/>
        </w:rPr>
        <w:tab/>
        <w:t>En este caso el modelo 222 incorpora una casilla para marcar mediante una X que se quieren comunicar variaciones en la composición del grupo. De esta forma se habilita un botón para abrir el formulario de variaciones, que se rellena, firma y envía. Como resultado, se cierra la ventana con el formulario y se incorpora en el modelo 222 el NRS correspondiente a las variaciones de grupo presentadas.</w:t>
      </w:r>
    </w:p>
    <w:p w:rsidR="00F562E3" w:rsidRPr="00E67CA1" w:rsidRDefault="00F562E3" w:rsidP="00090B91">
      <w:pPr>
        <w:widowControl/>
        <w:tabs>
          <w:tab w:val="left" w:pos="360"/>
        </w:tabs>
        <w:autoSpaceDE w:val="0"/>
        <w:autoSpaceDN w:val="0"/>
        <w:adjustRightInd w:val="0"/>
        <w:ind w:left="360" w:hanging="360"/>
        <w:jc w:val="both"/>
        <w:rPr>
          <w:rFonts w:ascii="Arial" w:hAnsi="Arial" w:cs="Arial"/>
          <w:snapToGrid/>
          <w:color w:val="000000"/>
          <w:sz w:val="16"/>
          <w:szCs w:val="16"/>
        </w:rPr>
      </w:pPr>
    </w:p>
    <w:p w:rsidR="00090B91" w:rsidRPr="00E67CA1" w:rsidRDefault="00090B91" w:rsidP="00090B91">
      <w:pPr>
        <w:widowControl/>
        <w:tabs>
          <w:tab w:val="left" w:pos="360"/>
        </w:tabs>
        <w:autoSpaceDE w:val="0"/>
        <w:autoSpaceDN w:val="0"/>
        <w:adjustRightInd w:val="0"/>
        <w:ind w:left="360" w:hanging="360"/>
        <w:jc w:val="both"/>
        <w:rPr>
          <w:rFonts w:ascii="Arial" w:hAnsi="Arial" w:cs="Arial"/>
          <w:snapToGrid/>
          <w:color w:val="000000"/>
          <w:sz w:val="16"/>
          <w:szCs w:val="16"/>
        </w:rPr>
      </w:pPr>
      <w:r w:rsidRPr="00E67CA1">
        <w:rPr>
          <w:rFonts w:ascii="Arial" w:hAnsi="Arial" w:cs="Arial"/>
          <w:snapToGrid/>
          <w:color w:val="000000"/>
          <w:sz w:val="16"/>
          <w:szCs w:val="16"/>
        </w:rPr>
        <w:t>3.</w:t>
      </w:r>
      <w:r w:rsidRPr="00E67CA1">
        <w:rPr>
          <w:rFonts w:ascii="Arial" w:hAnsi="Arial" w:cs="Arial"/>
          <w:snapToGrid/>
          <w:color w:val="000000"/>
          <w:sz w:val="16"/>
          <w:szCs w:val="16"/>
        </w:rPr>
        <w:tab/>
        <w:t>El presentador completa el modelo 222, lo firma y envía obteniendo el justificante de presentación.</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Los campos que debe cumplimentar el declarante son los siguientes:</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INCLUSIÓN (I) / EXCLUSIÓN (E)</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Se marcará con una I si se quiere comunicar una inclusión y con una E si se quiere comunicar una exclusión.</w:t>
      </w:r>
    </w:p>
    <w:p w:rsidR="00A1035C" w:rsidRPr="00E67CA1" w:rsidRDefault="00A1035C"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ENTIDADES QUE SE INCLUYEN O EXCLUYEN EN EL GRUPO FISCAL</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Se consignará por el declarante la denominación social de cada una de las entidades cuya inclusión o exclusión se quiere comunicar.</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NIF</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Se consignará el NIF de las entidades cuya inclusión o exclusión se quiere comunicar.</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FECHA DE INCLUSIÓN O EXCLUSIÓN EN EL GRUPO</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En este campo se consignará la fecha de inclusión o exclusión en el grupo, y se comunicará mediante seis dígitos               DD /MM / AA (D =día, M = mes, A = año).</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 DE PARTICIPACIÓN DIRECTO</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En este campo se comunicará el porcentaje de participación directo de la entidad dominante en la entidad que se incluye o excluye del grupo. El porcentaje será un número comprendido entre 0 y 100 y se comunicará con dos decimales.</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 DE PARTICIPACIÓN INDIRECTO</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En este campo se comunicará el porcentaje de participación indirecto de la entidad dominante en la entidad que se incluye o excluye del grupo. El porcentaje será un número comprendido entre 0 y 100 y se comunicará con dos decimales.</w:t>
      </w:r>
    </w:p>
    <w:p w:rsidR="00090B91" w:rsidRPr="00E67CA1" w:rsidRDefault="00090B91" w:rsidP="00090B91">
      <w:pPr>
        <w:widowControl/>
        <w:autoSpaceDE w:val="0"/>
        <w:autoSpaceDN w:val="0"/>
        <w:adjustRightInd w:val="0"/>
        <w:jc w:val="both"/>
        <w:rPr>
          <w:rFonts w:ascii="Arial" w:hAnsi="Arial" w:cs="Arial"/>
          <w:snapToGrid/>
          <w:sz w:val="16"/>
          <w:szCs w:val="16"/>
        </w:rPr>
      </w:pPr>
    </w:p>
    <w:p w:rsidR="00090B91" w:rsidRPr="00E67CA1" w:rsidRDefault="00090B91" w:rsidP="00090B91">
      <w:pPr>
        <w:widowControl/>
        <w:autoSpaceDE w:val="0"/>
        <w:autoSpaceDN w:val="0"/>
        <w:adjustRightInd w:val="0"/>
        <w:jc w:val="both"/>
        <w:rPr>
          <w:rFonts w:ascii="Arial" w:hAnsi="Arial" w:cs="Arial"/>
          <w:b/>
          <w:bCs/>
          <w:snapToGrid/>
          <w:sz w:val="16"/>
          <w:szCs w:val="16"/>
        </w:rPr>
      </w:pPr>
      <w:r w:rsidRPr="00E67CA1">
        <w:rPr>
          <w:rFonts w:ascii="Arial" w:hAnsi="Arial" w:cs="Arial"/>
          <w:b/>
          <w:bCs/>
          <w:snapToGrid/>
          <w:sz w:val="16"/>
          <w:szCs w:val="16"/>
        </w:rPr>
        <w:t>NEGOCIACIÓN EN MERCADOS REGULADOS.</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lastRenderedPageBreak/>
        <w:t>Se marcará con una X en el caso de que la entidad esté admitida a negociación en un mercado regulado.</w:t>
      </w:r>
    </w:p>
    <w:p w:rsidR="00090B91" w:rsidRPr="00E67CA1" w:rsidRDefault="00090B91" w:rsidP="00090B91">
      <w:pPr>
        <w:widowControl/>
        <w:autoSpaceDE w:val="0"/>
        <w:autoSpaceDN w:val="0"/>
        <w:adjustRightInd w:val="0"/>
        <w:jc w:val="both"/>
        <w:rPr>
          <w:rFonts w:ascii="Arial" w:hAnsi="Arial" w:cs="Arial"/>
          <w:snapToGrid/>
          <w:sz w:val="16"/>
          <w:szCs w:val="16"/>
        </w:rPr>
      </w:pPr>
      <w:r w:rsidRPr="00E67CA1">
        <w:rPr>
          <w:rFonts w:ascii="Arial" w:hAnsi="Arial" w:cs="Arial"/>
          <w:snapToGrid/>
          <w:sz w:val="16"/>
          <w:szCs w:val="16"/>
        </w:rPr>
        <w:t>Solamente se deberán comunicar los datos de las entidades que se hayan incluido en el grupo fiscal en el período al que se refiere el pago fraccionado o se hayan excluido en dicho período. En ningún caso deberán relacionarse aquellas entidades que ya formasen parte del grupo con anterioridad al inicio del período al que corresponde el pago fraccionado al que se refiere la presentación, y cuya inclusión en el mismo, por tanto, ya se hubiera comunicado previamente a la Administración.</w:t>
      </w:r>
    </w:p>
    <w:p w:rsidR="00090B91" w:rsidRPr="00E67CA1" w:rsidRDefault="00090B91">
      <w:pPr>
        <w:pStyle w:val="Textoindependiente2"/>
        <w:widowControl/>
        <w:rPr>
          <w:rFonts w:ascii="Arial" w:hAnsi="Arial" w:cs="Arial"/>
          <w:b/>
          <w:sz w:val="16"/>
          <w:szCs w:val="16"/>
        </w:rPr>
      </w:pPr>
    </w:p>
    <w:p w:rsidR="00D63A28" w:rsidRPr="00E67CA1" w:rsidRDefault="002D3EBB">
      <w:pPr>
        <w:pStyle w:val="Textoindependiente2"/>
        <w:widowControl/>
        <w:rPr>
          <w:rFonts w:ascii="Arial" w:hAnsi="Arial" w:cs="Arial"/>
          <w:sz w:val="16"/>
          <w:szCs w:val="16"/>
        </w:rPr>
      </w:pPr>
      <w:r w:rsidRPr="00E67CA1">
        <w:rPr>
          <w:rFonts w:ascii="Arial" w:hAnsi="Arial" w:cs="Arial"/>
          <w:sz w:val="16"/>
          <w:szCs w:val="16"/>
        </w:rPr>
        <w:t xml:space="preserve"> </w:t>
      </w:r>
    </w:p>
    <w:sectPr w:rsidR="00D63A28" w:rsidRPr="00E67CA1" w:rsidSect="0042502C">
      <w:headerReference w:type="default" r:id="rId8"/>
      <w:footerReference w:type="even" r:id="rId9"/>
      <w:footerReference w:type="default" r:id="rId10"/>
      <w:endnotePr>
        <w:numFmt w:val="decimal"/>
      </w:endnotePr>
      <w:pgSz w:w="11906" w:h="16838" w:code="9"/>
      <w:pgMar w:top="1134" w:right="1440" w:bottom="1134" w:left="1440" w:header="851" w:footer="85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A6A" w:rsidRDefault="00F23A6A">
      <w:pPr>
        <w:spacing w:line="20" w:lineRule="exact"/>
      </w:pPr>
    </w:p>
  </w:endnote>
  <w:endnote w:type="continuationSeparator" w:id="0">
    <w:p w:rsidR="00F23A6A" w:rsidRDefault="00F23A6A">
      <w:r>
        <w:t xml:space="preserve"> </w:t>
      </w:r>
    </w:p>
  </w:endnote>
  <w:endnote w:type="continuationNotice" w:id="1">
    <w:p w:rsidR="00F23A6A" w:rsidRDefault="00F23A6A">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43" w:rsidRDefault="00D70852">
    <w:pPr>
      <w:pStyle w:val="Piedepgina"/>
      <w:framePr w:wrap="around" w:vAnchor="text" w:hAnchor="margin" w:xAlign="center" w:y="1"/>
      <w:rPr>
        <w:rStyle w:val="Nmerodepgina"/>
      </w:rPr>
    </w:pPr>
    <w:r>
      <w:rPr>
        <w:rStyle w:val="Nmerodepgina"/>
      </w:rPr>
      <w:fldChar w:fldCharType="begin"/>
    </w:r>
    <w:r w:rsidR="00627B43">
      <w:rPr>
        <w:rStyle w:val="Nmerodepgina"/>
      </w:rPr>
      <w:instrText xml:space="preserve">PAGE  </w:instrText>
    </w:r>
    <w:r>
      <w:rPr>
        <w:rStyle w:val="Nmerodepgina"/>
      </w:rPr>
      <w:fldChar w:fldCharType="end"/>
    </w:r>
  </w:p>
  <w:p w:rsidR="00627B43" w:rsidRDefault="00627B4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43" w:rsidRDefault="00D70852">
    <w:pPr>
      <w:pStyle w:val="Piedepgina"/>
      <w:framePr w:wrap="around" w:vAnchor="text" w:hAnchor="page" w:x="5905" w:y="8"/>
      <w:rPr>
        <w:rStyle w:val="Nmerodepgina"/>
        <w:rFonts w:ascii="Univers" w:hAnsi="Univers"/>
        <w:sz w:val="16"/>
      </w:rPr>
    </w:pPr>
    <w:r>
      <w:rPr>
        <w:rStyle w:val="Nmerodepgina"/>
        <w:rFonts w:ascii="Univers" w:hAnsi="Univers"/>
        <w:sz w:val="16"/>
      </w:rPr>
      <w:fldChar w:fldCharType="begin"/>
    </w:r>
    <w:r w:rsidR="00627B43">
      <w:rPr>
        <w:rStyle w:val="Nmerodepgina"/>
        <w:rFonts w:ascii="Univers" w:hAnsi="Univers"/>
        <w:sz w:val="16"/>
      </w:rPr>
      <w:instrText xml:space="preserve">PAGE  </w:instrText>
    </w:r>
    <w:r>
      <w:rPr>
        <w:rStyle w:val="Nmerodepgina"/>
        <w:rFonts w:ascii="Univers" w:hAnsi="Univers"/>
        <w:sz w:val="16"/>
      </w:rPr>
      <w:fldChar w:fldCharType="separate"/>
    </w:r>
    <w:r w:rsidR="0057724F">
      <w:rPr>
        <w:rStyle w:val="Nmerodepgina"/>
        <w:rFonts w:ascii="Univers" w:hAnsi="Univers"/>
        <w:noProof/>
        <w:sz w:val="16"/>
      </w:rPr>
      <w:t>10</w:t>
    </w:r>
    <w:r>
      <w:rPr>
        <w:rStyle w:val="Nmerodepgina"/>
        <w:rFonts w:ascii="Univers" w:hAnsi="Univers"/>
        <w:sz w:val="16"/>
      </w:rPr>
      <w:fldChar w:fldCharType="end"/>
    </w:r>
  </w:p>
  <w:p w:rsidR="00627B43" w:rsidRDefault="00627B43">
    <w:pPr>
      <w:spacing w:before="140" w:line="1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A6A" w:rsidRDefault="00F23A6A">
      <w:r>
        <w:separator/>
      </w:r>
    </w:p>
  </w:footnote>
  <w:footnote w:type="continuationSeparator" w:id="0">
    <w:p w:rsidR="00F23A6A" w:rsidRDefault="00F23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B43" w:rsidRDefault="00627B43" w:rsidP="005E6157">
    <w:pPr>
      <w:pStyle w:val="Encabezado"/>
      <w:rPr>
        <w:rFonts w:ascii="Arial" w:hAnsi="Arial" w:cs="Arial"/>
      </w:rPr>
    </w:pPr>
    <w:r>
      <w:rPr>
        <w:rFonts w:ascii="Arial" w:hAnsi="Arial" w:cs="Arial"/>
        <w:noProof/>
        <w:snapToGrid/>
        <w:color w:val="000000"/>
        <w:sz w:val="32"/>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-1270</wp:posOffset>
          </wp:positionV>
          <wp:extent cx="365760" cy="353695"/>
          <wp:effectExtent l="0" t="0" r="0" b="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65760" cy="353695"/>
                  </a:xfrm>
                  <a:prstGeom prst="rect">
                    <a:avLst/>
                  </a:prstGeom>
                  <a:noFill/>
                </pic:spPr>
              </pic:pic>
            </a:graphicData>
          </a:graphic>
        </wp:anchor>
      </w:drawing>
    </w:r>
  </w:p>
  <w:p w:rsidR="00627B43" w:rsidRDefault="00627B43" w:rsidP="005E6157">
    <w:pPr>
      <w:pStyle w:val="Encabezado"/>
      <w:rPr>
        <w:rFonts w:ascii="Arial" w:hAnsi="Arial" w:cs="Arial"/>
      </w:rPr>
    </w:pPr>
  </w:p>
  <w:p w:rsidR="00627B43" w:rsidRDefault="00627B43" w:rsidP="005E6157">
    <w:pPr>
      <w:tabs>
        <w:tab w:val="left" w:pos="4678"/>
      </w:tabs>
      <w:ind w:right="-568"/>
      <w:rPr>
        <w:noProof/>
        <w:color w:val="808080"/>
        <w:sz w:val="32"/>
      </w:rPr>
    </w:pPr>
    <w:r>
      <w:rPr>
        <w:rFonts w:ascii="Times New Roman" w:hAnsi="Times New Roman"/>
        <w:color w:val="808080"/>
        <w:spacing w:val="-12"/>
        <w:sz w:val="36"/>
      </w:rPr>
      <w:t>Agencia Tributaria</w:t>
    </w:r>
  </w:p>
  <w:p w:rsidR="00627B43" w:rsidRDefault="00D70852" w:rsidP="005E6157">
    <w:pPr>
      <w:pStyle w:val="Encabezado"/>
      <w:rPr>
        <w:rFonts w:ascii="Arial" w:hAnsi="Arial"/>
        <w:sz w:val="26"/>
      </w:rPr>
    </w:pPr>
    <w:r w:rsidRPr="00D70852">
      <w:rPr>
        <w:rFonts w:ascii="Arial" w:hAnsi="Arial"/>
        <w:noProof/>
        <w:spacing w:val="-12"/>
        <w:sz w:val="26"/>
        <w:lang w:eastAsia="en-US"/>
      </w:rPr>
      <w:pict>
        <v:line id="_x0000_s1026" style="position:absolute;flip:x y;z-index:251658240" from="-2.7pt,6.65pt" to="451.75pt,6.65pt" strokecolor="#969696" strokeweight="1pt"/>
      </w:pict>
    </w:r>
  </w:p>
  <w:p w:rsidR="00627B43" w:rsidRDefault="00627B43" w:rsidP="005E6157">
    <w:pPr>
      <w:pStyle w:val="Encabezado"/>
      <w:rPr>
        <w:rFonts w:ascii="Arial" w:hAnsi="Arial"/>
        <w:sz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D49E3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9BE65E5"/>
    <w:multiLevelType w:val="singleLevel"/>
    <w:tmpl w:val="7B40C06E"/>
    <w:lvl w:ilvl="0">
      <w:start w:val="1"/>
      <w:numFmt w:val="bullet"/>
      <w:lvlText w:val="-"/>
      <w:lvlJc w:val="left"/>
      <w:pPr>
        <w:tabs>
          <w:tab w:val="num" w:pos="795"/>
        </w:tabs>
        <w:ind w:left="795" w:hanging="360"/>
      </w:pPr>
      <w:rPr>
        <w:rFonts w:ascii="Times New Roman" w:hAnsi="Times New Roman" w:hint="default"/>
      </w:rPr>
    </w:lvl>
  </w:abstractNum>
  <w:abstractNum w:abstractNumId="2">
    <w:nsid w:val="3D4366EA"/>
    <w:multiLevelType w:val="singleLevel"/>
    <w:tmpl w:val="B2482076"/>
    <w:lvl w:ilvl="0">
      <w:start w:val="2"/>
      <w:numFmt w:val="decimal"/>
      <w:lvlText w:val="%1."/>
      <w:lvlJc w:val="left"/>
      <w:pPr>
        <w:tabs>
          <w:tab w:val="num" w:pos="1500"/>
        </w:tabs>
        <w:ind w:left="1500" w:hanging="360"/>
      </w:pPr>
      <w:rPr>
        <w:rFonts w:hint="default"/>
      </w:rPr>
    </w:lvl>
  </w:abstractNum>
  <w:abstractNum w:abstractNumId="3">
    <w:nsid w:val="425C12F6"/>
    <w:multiLevelType w:val="hybridMultilevel"/>
    <w:tmpl w:val="6FA6D0C0"/>
    <w:lvl w:ilvl="0" w:tplc="5B22944A">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47460E7D"/>
    <w:multiLevelType w:val="hybridMultilevel"/>
    <w:tmpl w:val="1AF0B492"/>
    <w:lvl w:ilvl="0" w:tplc="CE4CE8D6">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nsid w:val="4ED6338D"/>
    <w:multiLevelType w:val="hybridMultilevel"/>
    <w:tmpl w:val="B7886D7A"/>
    <w:lvl w:ilvl="0" w:tplc="CF1889E0">
      <w:numFmt w:val="bullet"/>
      <w:lvlText w:val="-"/>
      <w:lvlJc w:val="left"/>
      <w:pPr>
        <w:tabs>
          <w:tab w:val="num" w:pos="570"/>
        </w:tabs>
        <w:ind w:left="570" w:hanging="360"/>
      </w:pPr>
      <w:rPr>
        <w:rFonts w:ascii="Times New Roman" w:eastAsia="Times New Roman" w:hAnsi="Times New Roman" w:cs="Times New Roman" w:hint="default"/>
      </w:rPr>
    </w:lvl>
    <w:lvl w:ilvl="1" w:tplc="0C0A0003">
      <w:start w:val="1"/>
      <w:numFmt w:val="bullet"/>
      <w:lvlText w:val="o"/>
      <w:lvlJc w:val="left"/>
      <w:pPr>
        <w:tabs>
          <w:tab w:val="num" w:pos="1290"/>
        </w:tabs>
        <w:ind w:left="1290" w:hanging="360"/>
      </w:pPr>
      <w:rPr>
        <w:rFonts w:ascii="Courier New" w:hAnsi="Courier New" w:hint="default"/>
      </w:rPr>
    </w:lvl>
    <w:lvl w:ilvl="2" w:tplc="0C0A0005" w:tentative="1">
      <w:start w:val="1"/>
      <w:numFmt w:val="bullet"/>
      <w:lvlText w:val=""/>
      <w:lvlJc w:val="left"/>
      <w:pPr>
        <w:tabs>
          <w:tab w:val="num" w:pos="2010"/>
        </w:tabs>
        <w:ind w:left="2010" w:hanging="360"/>
      </w:pPr>
      <w:rPr>
        <w:rFonts w:ascii="Wingdings" w:hAnsi="Wingdings" w:hint="default"/>
      </w:rPr>
    </w:lvl>
    <w:lvl w:ilvl="3" w:tplc="0C0A0001" w:tentative="1">
      <w:start w:val="1"/>
      <w:numFmt w:val="bullet"/>
      <w:lvlText w:val=""/>
      <w:lvlJc w:val="left"/>
      <w:pPr>
        <w:tabs>
          <w:tab w:val="num" w:pos="2730"/>
        </w:tabs>
        <w:ind w:left="2730" w:hanging="360"/>
      </w:pPr>
      <w:rPr>
        <w:rFonts w:ascii="Symbol" w:hAnsi="Symbol" w:hint="default"/>
      </w:rPr>
    </w:lvl>
    <w:lvl w:ilvl="4" w:tplc="0C0A0003" w:tentative="1">
      <w:start w:val="1"/>
      <w:numFmt w:val="bullet"/>
      <w:lvlText w:val="o"/>
      <w:lvlJc w:val="left"/>
      <w:pPr>
        <w:tabs>
          <w:tab w:val="num" w:pos="3450"/>
        </w:tabs>
        <w:ind w:left="3450" w:hanging="360"/>
      </w:pPr>
      <w:rPr>
        <w:rFonts w:ascii="Courier New" w:hAnsi="Courier New" w:hint="default"/>
      </w:rPr>
    </w:lvl>
    <w:lvl w:ilvl="5" w:tplc="0C0A0005" w:tentative="1">
      <w:start w:val="1"/>
      <w:numFmt w:val="bullet"/>
      <w:lvlText w:val=""/>
      <w:lvlJc w:val="left"/>
      <w:pPr>
        <w:tabs>
          <w:tab w:val="num" w:pos="4170"/>
        </w:tabs>
        <w:ind w:left="4170" w:hanging="360"/>
      </w:pPr>
      <w:rPr>
        <w:rFonts w:ascii="Wingdings" w:hAnsi="Wingdings" w:hint="default"/>
      </w:rPr>
    </w:lvl>
    <w:lvl w:ilvl="6" w:tplc="0C0A0001" w:tentative="1">
      <w:start w:val="1"/>
      <w:numFmt w:val="bullet"/>
      <w:lvlText w:val=""/>
      <w:lvlJc w:val="left"/>
      <w:pPr>
        <w:tabs>
          <w:tab w:val="num" w:pos="4890"/>
        </w:tabs>
        <w:ind w:left="4890" w:hanging="360"/>
      </w:pPr>
      <w:rPr>
        <w:rFonts w:ascii="Symbol" w:hAnsi="Symbol" w:hint="default"/>
      </w:rPr>
    </w:lvl>
    <w:lvl w:ilvl="7" w:tplc="0C0A0003" w:tentative="1">
      <w:start w:val="1"/>
      <w:numFmt w:val="bullet"/>
      <w:lvlText w:val="o"/>
      <w:lvlJc w:val="left"/>
      <w:pPr>
        <w:tabs>
          <w:tab w:val="num" w:pos="5610"/>
        </w:tabs>
        <w:ind w:left="5610" w:hanging="360"/>
      </w:pPr>
      <w:rPr>
        <w:rFonts w:ascii="Courier New" w:hAnsi="Courier New" w:hint="default"/>
      </w:rPr>
    </w:lvl>
    <w:lvl w:ilvl="8" w:tplc="0C0A0005" w:tentative="1">
      <w:start w:val="1"/>
      <w:numFmt w:val="bullet"/>
      <w:lvlText w:val=""/>
      <w:lvlJc w:val="left"/>
      <w:pPr>
        <w:tabs>
          <w:tab w:val="num" w:pos="6330"/>
        </w:tabs>
        <w:ind w:left="6330" w:hanging="360"/>
      </w:pPr>
      <w:rPr>
        <w:rFonts w:ascii="Wingdings" w:hAnsi="Wingdings" w:hint="default"/>
      </w:rPr>
    </w:lvl>
  </w:abstractNum>
  <w:abstractNum w:abstractNumId="6">
    <w:nsid w:val="5ECA3E27"/>
    <w:multiLevelType w:val="hybridMultilevel"/>
    <w:tmpl w:val="1A9AE07E"/>
    <w:lvl w:ilvl="0" w:tplc="4CF4992E">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6D0C3F02"/>
    <w:multiLevelType w:val="singleLevel"/>
    <w:tmpl w:val="D17C1D0E"/>
    <w:lvl w:ilvl="0">
      <w:numFmt w:val="bullet"/>
      <w:lvlText w:val="-"/>
      <w:lvlJc w:val="left"/>
      <w:pPr>
        <w:tabs>
          <w:tab w:val="num" w:pos="795"/>
        </w:tabs>
        <w:ind w:left="795" w:hanging="360"/>
      </w:pPr>
      <w:rPr>
        <w:rFonts w:ascii="Times New Roman" w:hAnsi="Times New Roman" w:hint="default"/>
      </w:rPr>
    </w:lvl>
  </w:abstractNum>
  <w:abstractNum w:abstractNumId="8">
    <w:nsid w:val="716C0639"/>
    <w:multiLevelType w:val="singleLevel"/>
    <w:tmpl w:val="CB4CD53A"/>
    <w:lvl w:ilvl="0">
      <w:start w:val="3"/>
      <w:numFmt w:val="lowerLetter"/>
      <w:lvlText w:val="%1)"/>
      <w:lvlJc w:val="left"/>
      <w:pPr>
        <w:tabs>
          <w:tab w:val="num" w:pos="570"/>
        </w:tabs>
        <w:ind w:left="570" w:hanging="360"/>
      </w:pPr>
      <w:rPr>
        <w:rFonts w:hint="default"/>
      </w:rPr>
    </w:lvl>
  </w:abstractNum>
  <w:num w:numId="1">
    <w:abstractNumId w:val="8"/>
  </w:num>
  <w:num w:numId="2">
    <w:abstractNumId w:val="1"/>
  </w:num>
  <w:num w:numId="3">
    <w:abstractNumId w:val="7"/>
  </w:num>
  <w:num w:numId="4">
    <w:abstractNumId w:val="2"/>
  </w:num>
  <w:num w:numId="5">
    <w:abstractNumId w:val="5"/>
  </w:num>
  <w:num w:numId="6">
    <w:abstractNumId w:val="0"/>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hyphenationZone w:val="80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2"/>
    <o:shapelayout v:ext="edit">
      <o:idmap v:ext="edit" data="1"/>
    </o:shapelayout>
  </w:hdrShapeDefaults>
  <w:footnotePr>
    <w:footnote w:id="-1"/>
    <w:footnote w:id="0"/>
  </w:footnotePr>
  <w:endnotePr>
    <w:numFmt w:val="decimal"/>
    <w:endnote w:id="-1"/>
    <w:endnote w:id="0"/>
    <w:endnote w:id="1"/>
  </w:endnotePr>
  <w:compat/>
  <w:rsids>
    <w:rsidRoot w:val="008737BF"/>
    <w:rsid w:val="00011C30"/>
    <w:rsid w:val="00012B31"/>
    <w:rsid w:val="00045BCF"/>
    <w:rsid w:val="000523CB"/>
    <w:rsid w:val="00074C0D"/>
    <w:rsid w:val="00090B91"/>
    <w:rsid w:val="000B6CF5"/>
    <w:rsid w:val="00117D17"/>
    <w:rsid w:val="001516E2"/>
    <w:rsid w:val="00171FA9"/>
    <w:rsid w:val="00186F43"/>
    <w:rsid w:val="001923CE"/>
    <w:rsid w:val="001A192B"/>
    <w:rsid w:val="001A26DC"/>
    <w:rsid w:val="001B72F1"/>
    <w:rsid w:val="001D4867"/>
    <w:rsid w:val="001D68C5"/>
    <w:rsid w:val="002202A3"/>
    <w:rsid w:val="00231273"/>
    <w:rsid w:val="0025509D"/>
    <w:rsid w:val="00266B10"/>
    <w:rsid w:val="002677CD"/>
    <w:rsid w:val="00282F43"/>
    <w:rsid w:val="00283F3C"/>
    <w:rsid w:val="002843B0"/>
    <w:rsid w:val="00294DDF"/>
    <w:rsid w:val="00297F58"/>
    <w:rsid w:val="002D3EBB"/>
    <w:rsid w:val="002E274C"/>
    <w:rsid w:val="002E4114"/>
    <w:rsid w:val="00302E71"/>
    <w:rsid w:val="00304368"/>
    <w:rsid w:val="003076E3"/>
    <w:rsid w:val="003362F5"/>
    <w:rsid w:val="0039790A"/>
    <w:rsid w:val="003C08BE"/>
    <w:rsid w:val="003D2B37"/>
    <w:rsid w:val="003D3545"/>
    <w:rsid w:val="003F6051"/>
    <w:rsid w:val="00403A25"/>
    <w:rsid w:val="004148E4"/>
    <w:rsid w:val="0042502C"/>
    <w:rsid w:val="0044184E"/>
    <w:rsid w:val="00445931"/>
    <w:rsid w:val="0044615B"/>
    <w:rsid w:val="0045106B"/>
    <w:rsid w:val="004764B5"/>
    <w:rsid w:val="00491ECF"/>
    <w:rsid w:val="00492CF4"/>
    <w:rsid w:val="004A28CA"/>
    <w:rsid w:val="004E7016"/>
    <w:rsid w:val="004E7F89"/>
    <w:rsid w:val="004F781A"/>
    <w:rsid w:val="0050086B"/>
    <w:rsid w:val="00501AF1"/>
    <w:rsid w:val="00525E31"/>
    <w:rsid w:val="005274DB"/>
    <w:rsid w:val="00540919"/>
    <w:rsid w:val="005464E3"/>
    <w:rsid w:val="0057724F"/>
    <w:rsid w:val="005C1387"/>
    <w:rsid w:val="005E6157"/>
    <w:rsid w:val="00602355"/>
    <w:rsid w:val="00613BC8"/>
    <w:rsid w:val="00614471"/>
    <w:rsid w:val="00627B43"/>
    <w:rsid w:val="00640121"/>
    <w:rsid w:val="00645B75"/>
    <w:rsid w:val="00652A78"/>
    <w:rsid w:val="00687975"/>
    <w:rsid w:val="006B589F"/>
    <w:rsid w:val="006D6952"/>
    <w:rsid w:val="00750D5B"/>
    <w:rsid w:val="007B2732"/>
    <w:rsid w:val="007D4721"/>
    <w:rsid w:val="007D50E2"/>
    <w:rsid w:val="007F6885"/>
    <w:rsid w:val="008264C0"/>
    <w:rsid w:val="00835299"/>
    <w:rsid w:val="0085302E"/>
    <w:rsid w:val="008672F4"/>
    <w:rsid w:val="008737BF"/>
    <w:rsid w:val="00890841"/>
    <w:rsid w:val="00891B29"/>
    <w:rsid w:val="00893320"/>
    <w:rsid w:val="00894DA9"/>
    <w:rsid w:val="00897EC2"/>
    <w:rsid w:val="008A2C55"/>
    <w:rsid w:val="008B1B4B"/>
    <w:rsid w:val="008E54D8"/>
    <w:rsid w:val="008F0FCF"/>
    <w:rsid w:val="00901089"/>
    <w:rsid w:val="00902344"/>
    <w:rsid w:val="00903D34"/>
    <w:rsid w:val="00905566"/>
    <w:rsid w:val="009057B6"/>
    <w:rsid w:val="00957E35"/>
    <w:rsid w:val="00990DA2"/>
    <w:rsid w:val="0099583E"/>
    <w:rsid w:val="009B54AF"/>
    <w:rsid w:val="009E636A"/>
    <w:rsid w:val="00A0136C"/>
    <w:rsid w:val="00A1035C"/>
    <w:rsid w:val="00A13433"/>
    <w:rsid w:val="00A34B05"/>
    <w:rsid w:val="00A4062D"/>
    <w:rsid w:val="00A41D1C"/>
    <w:rsid w:val="00A459C9"/>
    <w:rsid w:val="00A46454"/>
    <w:rsid w:val="00A54ADD"/>
    <w:rsid w:val="00A60A13"/>
    <w:rsid w:val="00A62125"/>
    <w:rsid w:val="00A87AA7"/>
    <w:rsid w:val="00A94947"/>
    <w:rsid w:val="00AA073C"/>
    <w:rsid w:val="00AB73DE"/>
    <w:rsid w:val="00AC286A"/>
    <w:rsid w:val="00AD761B"/>
    <w:rsid w:val="00AE4A7F"/>
    <w:rsid w:val="00AF497F"/>
    <w:rsid w:val="00B00598"/>
    <w:rsid w:val="00B236A1"/>
    <w:rsid w:val="00B32994"/>
    <w:rsid w:val="00B407D2"/>
    <w:rsid w:val="00B754C7"/>
    <w:rsid w:val="00B87DE3"/>
    <w:rsid w:val="00BA5A18"/>
    <w:rsid w:val="00BB6C54"/>
    <w:rsid w:val="00BE2FFB"/>
    <w:rsid w:val="00BF5EFD"/>
    <w:rsid w:val="00C32F1E"/>
    <w:rsid w:val="00C544B3"/>
    <w:rsid w:val="00C63953"/>
    <w:rsid w:val="00C84D13"/>
    <w:rsid w:val="00C86A94"/>
    <w:rsid w:val="00CA39AF"/>
    <w:rsid w:val="00CA4375"/>
    <w:rsid w:val="00CB661E"/>
    <w:rsid w:val="00CC4A8B"/>
    <w:rsid w:val="00CC5045"/>
    <w:rsid w:val="00CE670B"/>
    <w:rsid w:val="00D2579D"/>
    <w:rsid w:val="00D47EFF"/>
    <w:rsid w:val="00D5100A"/>
    <w:rsid w:val="00D63A28"/>
    <w:rsid w:val="00D70852"/>
    <w:rsid w:val="00D84250"/>
    <w:rsid w:val="00D93037"/>
    <w:rsid w:val="00DA4F6D"/>
    <w:rsid w:val="00DC6131"/>
    <w:rsid w:val="00E039D7"/>
    <w:rsid w:val="00E164E7"/>
    <w:rsid w:val="00E217F8"/>
    <w:rsid w:val="00E67CA1"/>
    <w:rsid w:val="00E82700"/>
    <w:rsid w:val="00E95EDF"/>
    <w:rsid w:val="00EA0CF5"/>
    <w:rsid w:val="00EA5C3B"/>
    <w:rsid w:val="00EA6589"/>
    <w:rsid w:val="00EB59CB"/>
    <w:rsid w:val="00EC3D00"/>
    <w:rsid w:val="00EC43C3"/>
    <w:rsid w:val="00EE63C3"/>
    <w:rsid w:val="00F02416"/>
    <w:rsid w:val="00F23A6A"/>
    <w:rsid w:val="00F562E3"/>
    <w:rsid w:val="00F614F0"/>
    <w:rsid w:val="00F764D4"/>
    <w:rsid w:val="00F7692F"/>
    <w:rsid w:val="00FB669C"/>
    <w:rsid w:val="00FE0EA7"/>
    <w:rsid w:val="00FE5E6E"/>
    <w:rsid w:val="00FF5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6C"/>
    <w:pPr>
      <w:widowControl w:val="0"/>
    </w:pPr>
    <w:rPr>
      <w:rFonts w:ascii="Courier New" w:hAnsi="Courier New"/>
      <w:snapToGrid w:val="0"/>
      <w:sz w:val="24"/>
    </w:rPr>
  </w:style>
  <w:style w:type="paragraph" w:styleId="Ttulo1">
    <w:name w:val="heading 1"/>
    <w:basedOn w:val="Normal"/>
    <w:next w:val="Normal"/>
    <w:qFormat/>
    <w:rsid w:val="00A0136C"/>
    <w:pPr>
      <w:keepNext/>
      <w:tabs>
        <w:tab w:val="left" w:pos="-1440"/>
        <w:tab w:val="left" w:pos="-720"/>
        <w:tab w:val="left" w:pos="0"/>
        <w:tab w:val="left" w:pos="228"/>
        <w:tab w:val="left" w:pos="720"/>
      </w:tabs>
      <w:suppressAutoHyphens/>
      <w:jc w:val="both"/>
      <w:outlineLvl w:val="0"/>
    </w:pPr>
    <w:rPr>
      <w:rFonts w:ascii="Univers" w:hAnsi="Univers"/>
      <w:b/>
      <w:spacing w:val="-2"/>
      <w:sz w:val="16"/>
      <w:lang w:val="es-ES_tradnl"/>
    </w:rPr>
  </w:style>
  <w:style w:type="paragraph" w:styleId="Ttulo2">
    <w:name w:val="heading 2"/>
    <w:basedOn w:val="Normal"/>
    <w:next w:val="Normal"/>
    <w:qFormat/>
    <w:rsid w:val="00A0136C"/>
    <w:pPr>
      <w:keepNext/>
      <w:tabs>
        <w:tab w:val="center" w:pos="4513"/>
      </w:tabs>
      <w:suppressAutoHyphens/>
      <w:jc w:val="center"/>
      <w:outlineLvl w:val="1"/>
    </w:pPr>
    <w:rPr>
      <w:rFonts w:ascii="Univers" w:hAnsi="Univers"/>
      <w:b/>
      <w:spacing w:val="-2"/>
      <w:sz w:val="19"/>
      <w:lang w:val="es-ES_tradnl"/>
    </w:rPr>
  </w:style>
  <w:style w:type="paragraph" w:styleId="Ttulo3">
    <w:name w:val="heading 3"/>
    <w:basedOn w:val="Normal"/>
    <w:next w:val="Normal"/>
    <w:qFormat/>
    <w:rsid w:val="00A0136C"/>
    <w:pPr>
      <w:keepNext/>
      <w:widowControl/>
      <w:tabs>
        <w:tab w:val="center" w:pos="4513"/>
      </w:tabs>
      <w:suppressAutoHyphens/>
      <w:jc w:val="both"/>
      <w:outlineLvl w:val="2"/>
    </w:pPr>
    <w:rPr>
      <w:rFonts w:ascii="Arial" w:hAnsi="Arial" w:cs="Arial"/>
      <w:b/>
      <w:spacing w:val="-2"/>
      <w:sz w:val="19"/>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A0136C"/>
  </w:style>
  <w:style w:type="character" w:styleId="Refdenotaalfinal">
    <w:name w:val="endnote reference"/>
    <w:basedOn w:val="Fuentedeprrafopredeter"/>
    <w:semiHidden/>
    <w:rsid w:val="00A0136C"/>
    <w:rPr>
      <w:vertAlign w:val="superscript"/>
    </w:rPr>
  </w:style>
  <w:style w:type="paragraph" w:customStyle="1" w:styleId="Textodenotaalpie">
    <w:name w:val="Texto de nota al pie"/>
    <w:basedOn w:val="Normal"/>
    <w:rsid w:val="00A0136C"/>
  </w:style>
  <w:style w:type="character" w:styleId="Refdenotaalpie">
    <w:name w:val="footnote reference"/>
    <w:basedOn w:val="Fuentedeprrafopredeter"/>
    <w:semiHidden/>
    <w:rsid w:val="00A0136C"/>
    <w:rPr>
      <w:vertAlign w:val="superscript"/>
    </w:rPr>
  </w:style>
  <w:style w:type="paragraph" w:customStyle="1" w:styleId="Tdc1">
    <w:name w:val="Tdc 1"/>
    <w:basedOn w:val="Normal"/>
    <w:rsid w:val="00A0136C"/>
    <w:pPr>
      <w:tabs>
        <w:tab w:val="right" w:leader="dot" w:pos="9360"/>
      </w:tabs>
      <w:suppressAutoHyphens/>
      <w:spacing w:before="480"/>
      <w:ind w:left="720" w:right="720" w:hanging="720"/>
    </w:pPr>
    <w:rPr>
      <w:lang w:val="en-US"/>
    </w:rPr>
  </w:style>
  <w:style w:type="paragraph" w:customStyle="1" w:styleId="Tdc2">
    <w:name w:val="Tdc 2"/>
    <w:basedOn w:val="Normal"/>
    <w:rsid w:val="00A0136C"/>
    <w:pPr>
      <w:tabs>
        <w:tab w:val="right" w:leader="dot" w:pos="9360"/>
      </w:tabs>
      <w:suppressAutoHyphens/>
      <w:ind w:left="1440" w:right="720" w:hanging="720"/>
    </w:pPr>
    <w:rPr>
      <w:lang w:val="en-US"/>
    </w:rPr>
  </w:style>
  <w:style w:type="paragraph" w:customStyle="1" w:styleId="Tdc3">
    <w:name w:val="Tdc 3"/>
    <w:basedOn w:val="Normal"/>
    <w:rsid w:val="00A0136C"/>
    <w:pPr>
      <w:tabs>
        <w:tab w:val="right" w:leader="dot" w:pos="9360"/>
      </w:tabs>
      <w:suppressAutoHyphens/>
      <w:ind w:left="2160" w:right="720" w:hanging="720"/>
    </w:pPr>
    <w:rPr>
      <w:lang w:val="en-US"/>
    </w:rPr>
  </w:style>
  <w:style w:type="paragraph" w:customStyle="1" w:styleId="Tdc4">
    <w:name w:val="Tdc 4"/>
    <w:basedOn w:val="Normal"/>
    <w:rsid w:val="00A0136C"/>
    <w:pPr>
      <w:tabs>
        <w:tab w:val="right" w:leader="dot" w:pos="9360"/>
      </w:tabs>
      <w:suppressAutoHyphens/>
      <w:ind w:left="2880" w:right="720" w:hanging="720"/>
    </w:pPr>
    <w:rPr>
      <w:lang w:val="en-US"/>
    </w:rPr>
  </w:style>
  <w:style w:type="paragraph" w:customStyle="1" w:styleId="Tdc5">
    <w:name w:val="Tdc 5"/>
    <w:basedOn w:val="Normal"/>
    <w:rsid w:val="00A0136C"/>
    <w:pPr>
      <w:tabs>
        <w:tab w:val="right" w:leader="dot" w:pos="9360"/>
      </w:tabs>
      <w:suppressAutoHyphens/>
      <w:ind w:left="3600" w:right="720" w:hanging="720"/>
    </w:pPr>
    <w:rPr>
      <w:lang w:val="en-US"/>
    </w:rPr>
  </w:style>
  <w:style w:type="paragraph" w:customStyle="1" w:styleId="Tdc6">
    <w:name w:val="Tdc 6"/>
    <w:basedOn w:val="Normal"/>
    <w:rsid w:val="00A0136C"/>
    <w:pPr>
      <w:tabs>
        <w:tab w:val="right" w:pos="9360"/>
      </w:tabs>
      <w:suppressAutoHyphens/>
      <w:ind w:left="720" w:hanging="720"/>
    </w:pPr>
    <w:rPr>
      <w:lang w:val="en-US"/>
    </w:rPr>
  </w:style>
  <w:style w:type="paragraph" w:customStyle="1" w:styleId="Tdc7">
    <w:name w:val="Tdc 7"/>
    <w:basedOn w:val="Normal"/>
    <w:rsid w:val="00A0136C"/>
    <w:pPr>
      <w:suppressAutoHyphens/>
      <w:ind w:left="720" w:hanging="720"/>
    </w:pPr>
    <w:rPr>
      <w:lang w:val="en-US"/>
    </w:rPr>
  </w:style>
  <w:style w:type="paragraph" w:customStyle="1" w:styleId="Tdc8">
    <w:name w:val="Tdc 8"/>
    <w:basedOn w:val="Normal"/>
    <w:rsid w:val="00A0136C"/>
    <w:pPr>
      <w:tabs>
        <w:tab w:val="right" w:pos="9360"/>
      </w:tabs>
      <w:suppressAutoHyphens/>
      <w:ind w:left="720" w:hanging="720"/>
    </w:pPr>
    <w:rPr>
      <w:lang w:val="en-US"/>
    </w:rPr>
  </w:style>
  <w:style w:type="paragraph" w:customStyle="1" w:styleId="Tdc9">
    <w:name w:val="Tdc 9"/>
    <w:basedOn w:val="Normal"/>
    <w:rsid w:val="00A0136C"/>
    <w:pPr>
      <w:tabs>
        <w:tab w:val="right" w:leader="dot" w:pos="9360"/>
      </w:tabs>
      <w:suppressAutoHyphens/>
      <w:ind w:left="720" w:hanging="720"/>
    </w:pPr>
    <w:rPr>
      <w:lang w:val="en-US"/>
    </w:rPr>
  </w:style>
  <w:style w:type="paragraph" w:styleId="ndice1">
    <w:name w:val="index 1"/>
    <w:basedOn w:val="Normal"/>
    <w:next w:val="Normal"/>
    <w:autoRedefine/>
    <w:semiHidden/>
    <w:rsid w:val="00A0136C"/>
    <w:pPr>
      <w:tabs>
        <w:tab w:val="right" w:leader="dot" w:pos="9360"/>
      </w:tabs>
      <w:suppressAutoHyphens/>
      <w:ind w:left="1440" w:right="720" w:hanging="1440"/>
    </w:pPr>
    <w:rPr>
      <w:lang w:val="en-US"/>
    </w:rPr>
  </w:style>
  <w:style w:type="paragraph" w:styleId="ndice2">
    <w:name w:val="index 2"/>
    <w:basedOn w:val="Normal"/>
    <w:next w:val="Normal"/>
    <w:autoRedefine/>
    <w:semiHidden/>
    <w:rsid w:val="00A0136C"/>
    <w:pPr>
      <w:tabs>
        <w:tab w:val="right" w:leader="dot" w:pos="9360"/>
      </w:tabs>
      <w:suppressAutoHyphens/>
      <w:ind w:left="1440" w:right="720" w:hanging="720"/>
    </w:pPr>
    <w:rPr>
      <w:lang w:val="en-US"/>
    </w:rPr>
  </w:style>
  <w:style w:type="paragraph" w:customStyle="1" w:styleId="Encabezadodetda">
    <w:name w:val="Encabezado de tda"/>
    <w:basedOn w:val="Normal"/>
    <w:rsid w:val="00A0136C"/>
    <w:pPr>
      <w:tabs>
        <w:tab w:val="right" w:pos="9360"/>
      </w:tabs>
      <w:suppressAutoHyphens/>
    </w:pPr>
    <w:rPr>
      <w:lang w:val="en-US"/>
    </w:rPr>
  </w:style>
  <w:style w:type="paragraph" w:styleId="Ttulo">
    <w:name w:val="Title"/>
    <w:basedOn w:val="Normal"/>
    <w:qFormat/>
    <w:rsid w:val="00A0136C"/>
  </w:style>
  <w:style w:type="character" w:customStyle="1" w:styleId="EquationCaption">
    <w:name w:val="_Equation Caption"/>
    <w:rsid w:val="00A0136C"/>
  </w:style>
  <w:style w:type="paragraph" w:styleId="Encabezado">
    <w:name w:val="header"/>
    <w:basedOn w:val="Normal"/>
    <w:link w:val="EncabezadoCar"/>
    <w:rsid w:val="00A0136C"/>
    <w:pPr>
      <w:tabs>
        <w:tab w:val="center" w:pos="4252"/>
        <w:tab w:val="right" w:pos="8504"/>
      </w:tabs>
    </w:pPr>
  </w:style>
  <w:style w:type="paragraph" w:styleId="Piedepgina">
    <w:name w:val="footer"/>
    <w:basedOn w:val="Normal"/>
    <w:semiHidden/>
    <w:rsid w:val="00A0136C"/>
    <w:pPr>
      <w:tabs>
        <w:tab w:val="center" w:pos="4252"/>
        <w:tab w:val="right" w:pos="8504"/>
      </w:tabs>
    </w:pPr>
  </w:style>
  <w:style w:type="character" w:styleId="Nmerodepgina">
    <w:name w:val="page number"/>
    <w:basedOn w:val="Fuentedeprrafopredeter"/>
    <w:semiHidden/>
    <w:rsid w:val="00A0136C"/>
  </w:style>
  <w:style w:type="paragraph" w:styleId="Sangradetextonormal">
    <w:name w:val="Body Text Indent"/>
    <w:basedOn w:val="Normal"/>
    <w:semiHidden/>
    <w:rsid w:val="00A0136C"/>
    <w:pPr>
      <w:tabs>
        <w:tab w:val="left" w:pos="-1440"/>
        <w:tab w:val="left" w:pos="-720"/>
        <w:tab w:val="left" w:pos="0"/>
        <w:tab w:val="left" w:pos="216"/>
        <w:tab w:val="left" w:pos="432"/>
        <w:tab w:val="left" w:pos="720"/>
      </w:tabs>
      <w:suppressAutoHyphens/>
      <w:ind w:left="216" w:hanging="215"/>
      <w:jc w:val="both"/>
    </w:pPr>
    <w:rPr>
      <w:rFonts w:ascii="Univers" w:hAnsi="Univers"/>
      <w:spacing w:val="-2"/>
      <w:sz w:val="16"/>
      <w:lang w:val="es-ES_tradnl"/>
    </w:rPr>
  </w:style>
  <w:style w:type="paragraph" w:styleId="Sangra2detindependiente">
    <w:name w:val="Body Text Indent 2"/>
    <w:basedOn w:val="Normal"/>
    <w:semiHidden/>
    <w:rsid w:val="00A0136C"/>
    <w:pPr>
      <w:tabs>
        <w:tab w:val="left" w:pos="-1440"/>
        <w:tab w:val="left" w:pos="-720"/>
        <w:tab w:val="left" w:pos="0"/>
        <w:tab w:val="left" w:pos="216"/>
        <w:tab w:val="left" w:pos="432"/>
        <w:tab w:val="left" w:pos="720"/>
      </w:tabs>
      <w:suppressAutoHyphens/>
      <w:ind w:left="431" w:hanging="431"/>
      <w:jc w:val="both"/>
    </w:pPr>
    <w:rPr>
      <w:rFonts w:ascii="Univers" w:hAnsi="Univers"/>
      <w:spacing w:val="-2"/>
      <w:sz w:val="16"/>
      <w:lang w:val="es-ES_tradnl"/>
    </w:rPr>
  </w:style>
  <w:style w:type="paragraph" w:styleId="Textoindependiente">
    <w:name w:val="Body Text"/>
    <w:basedOn w:val="Normal"/>
    <w:semiHidden/>
    <w:rsid w:val="00A0136C"/>
    <w:pPr>
      <w:tabs>
        <w:tab w:val="left" w:pos="-1440"/>
        <w:tab w:val="left" w:pos="-720"/>
        <w:tab w:val="left" w:pos="0"/>
        <w:tab w:val="left" w:pos="228"/>
        <w:tab w:val="left" w:pos="720"/>
      </w:tabs>
      <w:suppressAutoHyphens/>
      <w:jc w:val="both"/>
    </w:pPr>
    <w:rPr>
      <w:rFonts w:ascii="Univers" w:hAnsi="Univers"/>
      <w:spacing w:val="-2"/>
      <w:sz w:val="16"/>
      <w:lang w:val="es-ES_tradnl"/>
    </w:rPr>
  </w:style>
  <w:style w:type="paragraph" w:styleId="Sangra3detindependiente">
    <w:name w:val="Body Text Indent 3"/>
    <w:basedOn w:val="Normal"/>
    <w:semiHidden/>
    <w:rsid w:val="00A0136C"/>
    <w:pPr>
      <w:tabs>
        <w:tab w:val="left" w:pos="-1440"/>
        <w:tab w:val="left" w:pos="-720"/>
        <w:tab w:val="left" w:pos="0"/>
        <w:tab w:val="left" w:pos="216"/>
        <w:tab w:val="left" w:pos="432"/>
        <w:tab w:val="left" w:pos="720"/>
      </w:tabs>
      <w:suppressAutoHyphens/>
      <w:ind w:left="720" w:hanging="720"/>
      <w:jc w:val="both"/>
    </w:pPr>
    <w:rPr>
      <w:rFonts w:ascii="Univers" w:hAnsi="Univers"/>
      <w:spacing w:val="-2"/>
      <w:sz w:val="16"/>
      <w:lang w:val="es-ES_tradnl"/>
    </w:rPr>
  </w:style>
  <w:style w:type="paragraph" w:styleId="Textoindependiente2">
    <w:name w:val="Body Text 2"/>
    <w:basedOn w:val="Normal"/>
    <w:semiHidden/>
    <w:rsid w:val="00A0136C"/>
    <w:pPr>
      <w:suppressAutoHyphens/>
      <w:jc w:val="both"/>
    </w:pPr>
  </w:style>
  <w:style w:type="character" w:customStyle="1" w:styleId="EncabezadoCar">
    <w:name w:val="Encabezado Car"/>
    <w:basedOn w:val="Fuentedeprrafopredeter"/>
    <w:link w:val="Encabezado"/>
    <w:rsid w:val="0042502C"/>
    <w:rPr>
      <w:rFonts w:ascii="Courier New" w:hAnsi="Courier New"/>
      <w:snapToGrid w:val="0"/>
      <w:sz w:val="24"/>
    </w:rPr>
  </w:style>
  <w:style w:type="paragraph" w:styleId="Listaconvietas">
    <w:name w:val="List Bullet"/>
    <w:basedOn w:val="Normal"/>
    <w:uiPriority w:val="99"/>
    <w:unhideWhenUsed/>
    <w:rsid w:val="007B2732"/>
    <w:pPr>
      <w:numPr>
        <w:numId w:val="6"/>
      </w:numPr>
      <w:contextualSpacing/>
    </w:pPr>
  </w:style>
  <w:style w:type="paragraph" w:styleId="Prrafodelista">
    <w:name w:val="List Paragraph"/>
    <w:basedOn w:val="Normal"/>
    <w:uiPriority w:val="34"/>
    <w:qFormat/>
    <w:rsid w:val="00117D17"/>
    <w:pPr>
      <w:ind w:left="708"/>
    </w:pPr>
  </w:style>
  <w:style w:type="paragraph" w:customStyle="1" w:styleId="Pa9">
    <w:name w:val="Pa9"/>
    <w:basedOn w:val="Normal"/>
    <w:next w:val="Normal"/>
    <w:uiPriority w:val="99"/>
    <w:rsid w:val="00645B75"/>
    <w:pPr>
      <w:widowControl/>
      <w:autoSpaceDE w:val="0"/>
      <w:autoSpaceDN w:val="0"/>
      <w:adjustRightInd w:val="0"/>
      <w:spacing w:line="201" w:lineRule="atLeast"/>
    </w:pPr>
    <w:rPr>
      <w:rFonts w:ascii="Arial" w:eastAsia="Calibri" w:hAnsi="Arial" w:cs="Arial"/>
      <w:snapToGrid/>
      <w:szCs w:val="24"/>
      <w:lang w:eastAsia="en-US"/>
    </w:rPr>
  </w:style>
  <w:style w:type="paragraph" w:customStyle="1" w:styleId="Pa7">
    <w:name w:val="Pa7"/>
    <w:basedOn w:val="Normal"/>
    <w:next w:val="Normal"/>
    <w:uiPriority w:val="99"/>
    <w:rsid w:val="00645B75"/>
    <w:pPr>
      <w:widowControl/>
      <w:autoSpaceDE w:val="0"/>
      <w:autoSpaceDN w:val="0"/>
      <w:adjustRightInd w:val="0"/>
      <w:spacing w:line="201" w:lineRule="atLeast"/>
    </w:pPr>
    <w:rPr>
      <w:rFonts w:ascii="Arial" w:eastAsia="Calibri" w:hAnsi="Arial" w:cs="Arial"/>
      <w:snapToGrid/>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A50B-13C1-4F46-B3CA-AF701635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6078</Words>
  <Characters>33429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gestion</Company>
  <LinksUpToDate>false</LinksUpToDate>
  <CharactersWithSpaces>39429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aeat</dc:creator>
  <cp:lastModifiedBy>V00844xh</cp:lastModifiedBy>
  <cp:revision>15</cp:revision>
  <cp:lastPrinted>2012-09-24T10:37:00Z</cp:lastPrinted>
  <dcterms:created xsi:type="dcterms:W3CDTF">2012-09-21T10:29:00Z</dcterms:created>
  <dcterms:modified xsi:type="dcterms:W3CDTF">2012-09-25T16:41:00Z</dcterms:modified>
</cp:coreProperties>
</file>